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5AB9" w14:textId="1A4F2425" w:rsidR="00A30ED8" w:rsidRDefault="000F39CB">
      <w:pPr>
        <w:pStyle w:val="Title"/>
      </w:pPr>
      <w:r>
        <w:t>Home Learning TV</w:t>
      </w:r>
      <w:r w:rsidR="00804FBE">
        <w:rPr>
          <w:noProof/>
        </w:rPr>
        <w:drawing>
          <wp:anchor distT="0" distB="0" distL="114300" distR="114300" simplePos="0" relativeHeight="251658240" behindDoc="0" locked="0" layoutInCell="1" hidden="0" allowOverlap="1" wp14:anchorId="6504BEEF" wp14:editId="2DD8C3EF">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4"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t>: Junior Maths</w:t>
      </w:r>
    </w:p>
    <w:tbl>
      <w:tblPr>
        <w:tblStyle w:val="a"/>
        <w:tblW w:w="15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4470"/>
        <w:gridCol w:w="709"/>
        <w:gridCol w:w="1843"/>
        <w:gridCol w:w="4962"/>
      </w:tblGrid>
      <w:tr w:rsidR="00A30ED8" w14:paraId="70EBDF6A" w14:textId="77777777">
        <w:tc>
          <w:tcPr>
            <w:tcW w:w="3450" w:type="dxa"/>
            <w:shd w:val="clear" w:color="auto" w:fill="000000"/>
          </w:tcPr>
          <w:p w14:paraId="5FE788DA" w14:textId="77777777" w:rsidR="00A30ED8" w:rsidRDefault="00804FBE">
            <w:pPr>
              <w:rPr>
                <w:b/>
              </w:rPr>
            </w:pPr>
            <w:r>
              <w:rPr>
                <w:b/>
              </w:rPr>
              <w:t>Segment lesson planning details</w:t>
            </w:r>
          </w:p>
        </w:tc>
        <w:tc>
          <w:tcPr>
            <w:tcW w:w="11984" w:type="dxa"/>
            <w:gridSpan w:val="4"/>
            <w:shd w:val="clear" w:color="auto" w:fill="000000"/>
          </w:tcPr>
          <w:p w14:paraId="5079EFA8" w14:textId="77777777" w:rsidR="00A30ED8" w:rsidRDefault="00A30ED8">
            <w:pPr>
              <w:rPr>
                <w:b/>
              </w:rPr>
            </w:pPr>
          </w:p>
        </w:tc>
      </w:tr>
      <w:tr w:rsidR="00A30ED8" w14:paraId="47DAE3F6" w14:textId="77777777">
        <w:tc>
          <w:tcPr>
            <w:tcW w:w="3450" w:type="dxa"/>
            <w:shd w:val="clear" w:color="auto" w:fill="E2EFD9"/>
          </w:tcPr>
          <w:p w14:paraId="23E6C81E" w14:textId="77777777" w:rsidR="00A30ED8" w:rsidRDefault="00804FBE">
            <w:r>
              <w:t>Title for segment:</w:t>
            </w:r>
          </w:p>
        </w:tc>
        <w:tc>
          <w:tcPr>
            <w:tcW w:w="11984" w:type="dxa"/>
            <w:gridSpan w:val="4"/>
          </w:tcPr>
          <w:p w14:paraId="6797DBDF" w14:textId="77777777" w:rsidR="00A30ED8" w:rsidRDefault="00804FBE">
            <w:r>
              <w:t>What next?</w:t>
            </w:r>
          </w:p>
        </w:tc>
      </w:tr>
      <w:tr w:rsidR="00A30ED8" w14:paraId="4CBB0A74" w14:textId="77777777">
        <w:tc>
          <w:tcPr>
            <w:tcW w:w="3450" w:type="dxa"/>
            <w:shd w:val="clear" w:color="auto" w:fill="E2EFD9"/>
          </w:tcPr>
          <w:p w14:paraId="33682810" w14:textId="77777777" w:rsidR="00A30ED8" w:rsidRDefault="00804FBE">
            <w:r>
              <w:t xml:space="preserve">Year levels </w:t>
            </w:r>
            <w:r>
              <w:rPr>
                <w:i/>
                <w:color w:val="808080"/>
              </w:rPr>
              <w:t>(</w:t>
            </w:r>
            <w:proofErr w:type="gramStart"/>
            <w:r>
              <w:rPr>
                <w:i/>
                <w:color w:val="808080"/>
              </w:rPr>
              <w:t>e.g.</w:t>
            </w:r>
            <w:proofErr w:type="gramEnd"/>
            <w:r>
              <w:rPr>
                <w:i/>
                <w:color w:val="808080"/>
              </w:rPr>
              <w:t xml:space="preserve"> Yrs1 – 3)</w:t>
            </w:r>
            <w:r>
              <w:t>:</w:t>
            </w:r>
          </w:p>
        </w:tc>
        <w:tc>
          <w:tcPr>
            <w:tcW w:w="11984" w:type="dxa"/>
            <w:gridSpan w:val="4"/>
          </w:tcPr>
          <w:p w14:paraId="3DD5C388" w14:textId="77777777" w:rsidR="00A30ED8" w:rsidRDefault="00804FBE">
            <w:r>
              <w:t>1-3</w:t>
            </w:r>
          </w:p>
        </w:tc>
      </w:tr>
      <w:tr w:rsidR="00A30ED8" w14:paraId="230239BF" w14:textId="77777777">
        <w:tc>
          <w:tcPr>
            <w:tcW w:w="3450" w:type="dxa"/>
            <w:shd w:val="clear" w:color="auto" w:fill="E2EFD9"/>
          </w:tcPr>
          <w:p w14:paraId="3E8CDA02" w14:textId="77777777" w:rsidR="00A30ED8" w:rsidRDefault="00804FBE">
            <w:r>
              <w:t xml:space="preserve">NZC learning areas: </w:t>
            </w:r>
          </w:p>
        </w:tc>
        <w:tc>
          <w:tcPr>
            <w:tcW w:w="11984" w:type="dxa"/>
            <w:gridSpan w:val="4"/>
          </w:tcPr>
          <w:p w14:paraId="3C945EB6" w14:textId="77777777" w:rsidR="00A30ED8" w:rsidRPr="000327D1" w:rsidRDefault="00804FBE">
            <w:r w:rsidRPr="000327D1">
              <w:t>Mathematics and Statistics</w:t>
            </w:r>
          </w:p>
        </w:tc>
      </w:tr>
      <w:tr w:rsidR="00A30ED8" w14:paraId="1A400B13" w14:textId="77777777">
        <w:tc>
          <w:tcPr>
            <w:tcW w:w="3450" w:type="dxa"/>
            <w:shd w:val="clear" w:color="auto" w:fill="E2EFD9"/>
          </w:tcPr>
          <w:p w14:paraId="276E0EC2" w14:textId="77777777" w:rsidR="00A30ED8" w:rsidRDefault="00804FBE">
            <w:r>
              <w:t>Purpose of lesson:</w:t>
            </w:r>
          </w:p>
          <w:p w14:paraId="4438EF0F" w14:textId="77777777" w:rsidR="00A30ED8" w:rsidRDefault="00804FBE">
            <w:r>
              <w:t>(What learners will learn)</w:t>
            </w:r>
          </w:p>
        </w:tc>
        <w:tc>
          <w:tcPr>
            <w:tcW w:w="11984" w:type="dxa"/>
            <w:gridSpan w:val="4"/>
          </w:tcPr>
          <w:p w14:paraId="5737F055" w14:textId="77777777" w:rsidR="00A30ED8" w:rsidRPr="000327D1" w:rsidRDefault="00804FBE" w:rsidP="000327D1">
            <w:pPr>
              <w:pStyle w:val="Heading4"/>
              <w:keepNext w:val="0"/>
              <w:keepLines w:val="0"/>
              <w:shd w:val="clear" w:color="auto" w:fill="FDFDFD"/>
              <w:spacing w:before="160" w:after="160"/>
              <w:outlineLvl w:val="3"/>
              <w:rPr>
                <w:rFonts w:eastAsia="Arial"/>
                <w:sz w:val="22"/>
                <w:szCs w:val="22"/>
              </w:rPr>
            </w:pPr>
            <w:bookmarkStart w:id="0" w:name="_heading=h.mnmppv3zo2c" w:colFirst="0" w:colLast="0"/>
            <w:bookmarkEnd w:id="0"/>
            <w:r w:rsidRPr="000327D1">
              <w:rPr>
                <w:rFonts w:eastAsia="Arial"/>
                <w:sz w:val="22"/>
                <w:szCs w:val="22"/>
              </w:rPr>
              <w:t>Patterns and relationships</w:t>
            </w:r>
          </w:p>
          <w:p w14:paraId="180BDD93" w14:textId="266B3C64" w:rsidR="00A30ED8" w:rsidRPr="000327D1" w:rsidRDefault="00804FBE" w:rsidP="000327D1">
            <w:pPr>
              <w:numPr>
                <w:ilvl w:val="0"/>
                <w:numId w:val="3"/>
              </w:numPr>
              <w:shd w:val="clear" w:color="auto" w:fill="FDFDFD"/>
              <w:spacing w:after="320"/>
              <w:ind w:left="740"/>
            </w:pPr>
            <w:r w:rsidRPr="000327D1">
              <w:rPr>
                <w:rFonts w:eastAsia="Arial"/>
              </w:rPr>
              <w:t>Create and continue sequential patterns</w:t>
            </w:r>
            <w:r w:rsidR="008A07E6">
              <w:rPr>
                <w:rFonts w:eastAsia="Arial"/>
              </w:rPr>
              <w:t xml:space="preserve"> that repeat</w:t>
            </w:r>
            <w:r w:rsidR="000327D1" w:rsidRPr="000327D1">
              <w:rPr>
                <w:rFonts w:eastAsia="Arial"/>
              </w:rPr>
              <w:t xml:space="preserve"> (Level One)</w:t>
            </w:r>
          </w:p>
        </w:tc>
      </w:tr>
      <w:tr w:rsidR="00A30ED8" w14:paraId="36E7480C" w14:textId="77777777">
        <w:tc>
          <w:tcPr>
            <w:tcW w:w="3450" w:type="dxa"/>
            <w:shd w:val="clear" w:color="auto" w:fill="E2EFD9"/>
          </w:tcPr>
          <w:p w14:paraId="25F593FF" w14:textId="77777777" w:rsidR="00A30ED8" w:rsidRDefault="00804FBE">
            <w:r>
              <w:t>Success Criteria – students will be able to:</w:t>
            </w:r>
          </w:p>
          <w:p w14:paraId="593B6B09" w14:textId="77777777" w:rsidR="00A30ED8" w:rsidRDefault="00804FBE">
            <w:r>
              <w:t>(how they will know when they have learnt it)</w:t>
            </w:r>
          </w:p>
        </w:tc>
        <w:tc>
          <w:tcPr>
            <w:tcW w:w="11984" w:type="dxa"/>
            <w:gridSpan w:val="4"/>
            <w:shd w:val="clear" w:color="auto" w:fill="auto"/>
          </w:tcPr>
          <w:p w14:paraId="57862A76" w14:textId="77777777" w:rsidR="00A30ED8" w:rsidRDefault="00804FBE" w:rsidP="000327D1">
            <w:pPr>
              <w:pBdr>
                <w:top w:val="nil"/>
                <w:left w:val="nil"/>
                <w:bottom w:val="nil"/>
                <w:right w:val="nil"/>
                <w:between w:val="nil"/>
              </w:pBdr>
              <w:spacing w:after="160" w:line="259" w:lineRule="auto"/>
            </w:pPr>
            <w:r>
              <w:t xml:space="preserve">Predict the next element in a repeating sequential pattern.                                                                                                                                                                               </w:t>
            </w:r>
          </w:p>
          <w:p w14:paraId="5117C3D0" w14:textId="77777777" w:rsidR="00A30ED8" w:rsidRDefault="00804FBE" w:rsidP="000327D1">
            <w:pPr>
              <w:pBdr>
                <w:top w:val="nil"/>
                <w:left w:val="nil"/>
                <w:bottom w:val="nil"/>
                <w:right w:val="nil"/>
                <w:between w:val="nil"/>
              </w:pBdr>
              <w:spacing w:after="160" w:line="259" w:lineRule="auto"/>
            </w:pPr>
            <w:r>
              <w:t>Create a sequential pattern with familiar objects.</w:t>
            </w:r>
          </w:p>
          <w:p w14:paraId="17BFDF54" w14:textId="77777777" w:rsidR="000327D1" w:rsidRDefault="000327D1" w:rsidP="000327D1">
            <w:pPr>
              <w:pBdr>
                <w:top w:val="nil"/>
                <w:left w:val="nil"/>
                <w:bottom w:val="nil"/>
                <w:right w:val="nil"/>
                <w:between w:val="nil"/>
              </w:pBdr>
              <w:spacing w:after="160" w:line="259" w:lineRule="auto"/>
            </w:pPr>
            <w:r>
              <w:t>Identify the element of repeat in a sequential pattern.</w:t>
            </w:r>
          </w:p>
        </w:tc>
      </w:tr>
      <w:tr w:rsidR="00A30ED8" w14:paraId="2EA23985" w14:textId="77777777">
        <w:tc>
          <w:tcPr>
            <w:tcW w:w="15434" w:type="dxa"/>
            <w:gridSpan w:val="5"/>
            <w:shd w:val="clear" w:color="auto" w:fill="000000"/>
          </w:tcPr>
          <w:p w14:paraId="61C3C67B" w14:textId="77777777" w:rsidR="00A30ED8" w:rsidRDefault="00804FBE">
            <w:pPr>
              <w:rPr>
                <w:b/>
              </w:rPr>
            </w:pPr>
            <w:r>
              <w:rPr>
                <w:b/>
              </w:rPr>
              <w:t>Segment content/context details</w:t>
            </w:r>
            <w:r>
              <w:rPr>
                <w:b/>
                <w:i/>
              </w:rPr>
              <w:t xml:space="preserve"> (as appropriate)</w:t>
            </w:r>
          </w:p>
        </w:tc>
      </w:tr>
      <w:tr w:rsidR="00A30ED8" w14:paraId="0EA14B52" w14:textId="77777777">
        <w:tc>
          <w:tcPr>
            <w:tcW w:w="3450" w:type="dxa"/>
            <w:shd w:val="clear" w:color="auto" w:fill="E2EFD9"/>
          </w:tcPr>
          <w:p w14:paraId="20857F2E" w14:textId="77777777" w:rsidR="00A30ED8" w:rsidRDefault="00804FBE">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470" w:type="dxa"/>
            <w:shd w:val="clear" w:color="auto" w:fill="auto"/>
          </w:tcPr>
          <w:p w14:paraId="3C6CD5B6" w14:textId="6257D04B" w:rsidR="00A30ED8" w:rsidRDefault="000327D1" w:rsidP="000327D1">
            <w:pPr>
              <w:pBdr>
                <w:top w:val="nil"/>
                <w:left w:val="nil"/>
                <w:bottom w:val="nil"/>
                <w:right w:val="nil"/>
                <w:between w:val="nil"/>
              </w:pBdr>
              <w:spacing w:after="160" w:line="259" w:lineRule="auto"/>
              <w:rPr>
                <w:color w:val="000000"/>
              </w:rPr>
            </w:pPr>
            <w:r>
              <w:rPr>
                <w:color w:val="000000"/>
              </w:rPr>
              <w:t xml:space="preserve">Greeting and farewell. Use of </w:t>
            </w:r>
            <w:r w:rsidR="00F53755">
              <w:rPr>
                <w:color w:val="000000"/>
              </w:rPr>
              <w:t>M</w:t>
            </w:r>
            <w:r>
              <w:rPr>
                <w:color w:val="000000"/>
              </w:rPr>
              <w:t>āori language (instructions). Mt Hikurangi.</w:t>
            </w:r>
          </w:p>
        </w:tc>
        <w:tc>
          <w:tcPr>
            <w:tcW w:w="2552" w:type="dxa"/>
            <w:gridSpan w:val="2"/>
            <w:shd w:val="clear" w:color="auto" w:fill="E2EFD9"/>
          </w:tcPr>
          <w:p w14:paraId="364F8454" w14:textId="77777777" w:rsidR="00A30ED8" w:rsidRDefault="00804FBE">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239462DC" w14:textId="77777777" w:rsidR="00A30ED8" w:rsidRDefault="000327D1" w:rsidP="000327D1">
            <w:pPr>
              <w:pBdr>
                <w:top w:val="nil"/>
                <w:left w:val="nil"/>
                <w:bottom w:val="nil"/>
                <w:right w:val="nil"/>
                <w:between w:val="nil"/>
              </w:pBdr>
              <w:spacing w:after="160" w:line="259" w:lineRule="auto"/>
              <w:rPr>
                <w:color w:val="000000"/>
              </w:rPr>
            </w:pPr>
            <w:r>
              <w:rPr>
                <w:color w:val="000000"/>
              </w:rPr>
              <w:t>Greeting and farewell. Tapa cloth to create repeating patterns.</w:t>
            </w:r>
          </w:p>
        </w:tc>
      </w:tr>
      <w:tr w:rsidR="00A30ED8" w14:paraId="2F850553" w14:textId="77777777">
        <w:tc>
          <w:tcPr>
            <w:tcW w:w="15434" w:type="dxa"/>
            <w:gridSpan w:val="5"/>
            <w:shd w:val="clear" w:color="auto" w:fill="000000"/>
          </w:tcPr>
          <w:p w14:paraId="5CD34182" w14:textId="77777777" w:rsidR="00A30ED8" w:rsidRDefault="00804FBE">
            <w:pPr>
              <w:rPr>
                <w:b/>
              </w:rPr>
            </w:pPr>
            <w:r>
              <w:rPr>
                <w:b/>
              </w:rPr>
              <w:t>Segment production details</w:t>
            </w:r>
          </w:p>
        </w:tc>
      </w:tr>
      <w:tr w:rsidR="00A30ED8" w14:paraId="4082C20B" w14:textId="77777777">
        <w:tc>
          <w:tcPr>
            <w:tcW w:w="3450" w:type="dxa"/>
            <w:shd w:val="clear" w:color="auto" w:fill="E2EFD9"/>
          </w:tcPr>
          <w:p w14:paraId="1D2A069D" w14:textId="77777777" w:rsidR="00A30ED8" w:rsidRDefault="00804FBE">
            <w:r>
              <w:t>Equipment requirements:</w:t>
            </w:r>
          </w:p>
        </w:tc>
        <w:tc>
          <w:tcPr>
            <w:tcW w:w="11984" w:type="dxa"/>
            <w:gridSpan w:val="4"/>
          </w:tcPr>
          <w:p w14:paraId="704C771F" w14:textId="77777777" w:rsidR="004A6B7F" w:rsidRDefault="004A6B7F">
            <w:r>
              <w:t xml:space="preserve">Cardboard packet, paper (largess sheet), scissors, pens or crayons or colouring pens, ruler (optional). Objects from around the house that have repeating pattern, </w:t>
            </w:r>
            <w:proofErr w:type="gramStart"/>
            <w:r>
              <w:t>e.g.</w:t>
            </w:r>
            <w:proofErr w:type="gramEnd"/>
            <w:r>
              <w:t xml:space="preserve"> tapa cloth, quilted bedspread, </w:t>
            </w:r>
            <w:r w:rsidR="006F7F34">
              <w:t xml:space="preserve">table cloth, </w:t>
            </w:r>
            <w:r>
              <w:t>mosaic design.</w:t>
            </w:r>
          </w:p>
        </w:tc>
      </w:tr>
      <w:tr w:rsidR="00A30ED8" w14:paraId="2FB1E287" w14:textId="77777777">
        <w:tc>
          <w:tcPr>
            <w:tcW w:w="3450" w:type="dxa"/>
            <w:shd w:val="clear" w:color="auto" w:fill="E2EFD9"/>
          </w:tcPr>
          <w:p w14:paraId="046E9593" w14:textId="4C2DF88A" w:rsidR="00A30ED8" w:rsidRDefault="00804FBE" w:rsidP="000F39CB">
            <w:pPr>
              <w:rPr>
                <w:sz w:val="16"/>
                <w:szCs w:val="16"/>
              </w:rPr>
            </w:pPr>
            <w:r>
              <w:t>Copyright requirements:</w:t>
            </w:r>
          </w:p>
        </w:tc>
        <w:tc>
          <w:tcPr>
            <w:tcW w:w="11984" w:type="dxa"/>
            <w:gridSpan w:val="4"/>
          </w:tcPr>
          <w:p w14:paraId="6614313D" w14:textId="1AA4AE83" w:rsidR="004A6B7F" w:rsidRDefault="004A6B7F" w:rsidP="00A5595A"/>
        </w:tc>
      </w:tr>
      <w:tr w:rsidR="00A30ED8" w14:paraId="42A9D18B" w14:textId="77777777">
        <w:tc>
          <w:tcPr>
            <w:tcW w:w="15434" w:type="dxa"/>
            <w:gridSpan w:val="5"/>
            <w:shd w:val="clear" w:color="auto" w:fill="000000"/>
          </w:tcPr>
          <w:p w14:paraId="564C2810" w14:textId="77777777" w:rsidR="00A30ED8" w:rsidRDefault="00804FBE">
            <w:pPr>
              <w:rPr>
                <w:b/>
              </w:rPr>
            </w:pPr>
            <w:r>
              <w:rPr>
                <w:b/>
              </w:rPr>
              <w:t xml:space="preserve">Segment links and attachments </w:t>
            </w:r>
            <w:r>
              <w:rPr>
                <w:b/>
                <w:i/>
              </w:rPr>
              <w:t>(list all links to recordings or attachments, the source and confirm that copyright permissions are granted)</w:t>
            </w:r>
          </w:p>
        </w:tc>
      </w:tr>
      <w:tr w:rsidR="00A30ED8" w14:paraId="5D76F4A0" w14:textId="77777777">
        <w:tc>
          <w:tcPr>
            <w:tcW w:w="3450" w:type="dxa"/>
            <w:shd w:val="clear" w:color="auto" w:fill="E2EFD9"/>
          </w:tcPr>
          <w:p w14:paraId="07D89246" w14:textId="77777777" w:rsidR="00A30ED8" w:rsidRDefault="00804FBE">
            <w:r>
              <w:t>Links to recordings /resources</w:t>
            </w:r>
          </w:p>
        </w:tc>
        <w:tc>
          <w:tcPr>
            <w:tcW w:w="11984" w:type="dxa"/>
            <w:gridSpan w:val="4"/>
          </w:tcPr>
          <w:p w14:paraId="1A703391" w14:textId="77777777" w:rsidR="00A30ED8" w:rsidRDefault="00A30ED8"/>
        </w:tc>
      </w:tr>
      <w:tr w:rsidR="00A30ED8" w14:paraId="65154BF1" w14:textId="77777777">
        <w:tc>
          <w:tcPr>
            <w:tcW w:w="3450" w:type="dxa"/>
            <w:shd w:val="clear" w:color="auto" w:fill="E2EFD9"/>
          </w:tcPr>
          <w:p w14:paraId="37938BBF" w14:textId="77777777" w:rsidR="00A30ED8" w:rsidRDefault="00804FBE">
            <w:r>
              <w:t xml:space="preserve">Attachments </w:t>
            </w:r>
          </w:p>
        </w:tc>
        <w:tc>
          <w:tcPr>
            <w:tcW w:w="11984" w:type="dxa"/>
            <w:gridSpan w:val="4"/>
            <w:shd w:val="clear" w:color="auto" w:fill="auto"/>
          </w:tcPr>
          <w:p w14:paraId="14543B2B" w14:textId="77777777" w:rsidR="00A30ED8" w:rsidRDefault="004A6B7F" w:rsidP="000F39CB">
            <w:r>
              <w:t>PowerPoint of sequential tapa designs.</w:t>
            </w:r>
          </w:p>
          <w:p w14:paraId="3264EE43" w14:textId="431756E5" w:rsidR="000F39CB" w:rsidRDefault="000F39CB" w:rsidP="000F39CB">
            <w:r>
              <w:t>Image of tapa cloth</w:t>
            </w:r>
          </w:p>
        </w:tc>
      </w:tr>
      <w:tr w:rsidR="00A30ED8" w14:paraId="4D3BB9C4" w14:textId="77777777">
        <w:tc>
          <w:tcPr>
            <w:tcW w:w="15434" w:type="dxa"/>
            <w:gridSpan w:val="5"/>
            <w:shd w:val="clear" w:color="auto" w:fill="000000"/>
          </w:tcPr>
          <w:p w14:paraId="7D0F40F4" w14:textId="77777777" w:rsidR="00A30ED8" w:rsidRDefault="00804FBE">
            <w:pPr>
              <w:rPr>
                <w:b/>
              </w:rPr>
            </w:pPr>
            <w:r>
              <w:rPr>
                <w:b/>
              </w:rPr>
              <w:t>Segment plan content</w:t>
            </w:r>
          </w:p>
        </w:tc>
      </w:tr>
      <w:tr w:rsidR="00A30ED8" w14:paraId="73E8E3EF" w14:textId="77777777">
        <w:tc>
          <w:tcPr>
            <w:tcW w:w="3450" w:type="dxa"/>
            <w:shd w:val="clear" w:color="auto" w:fill="E2EFD9"/>
          </w:tcPr>
          <w:p w14:paraId="0752680D" w14:textId="77777777" w:rsidR="00A30ED8" w:rsidRDefault="00804FBE">
            <w:pPr>
              <w:jc w:val="center"/>
            </w:pPr>
            <w:r>
              <w:rPr>
                <w:noProof/>
              </w:rPr>
              <w:drawing>
                <wp:inline distT="0" distB="0" distL="0" distR="0" wp14:anchorId="4A6AE045" wp14:editId="012AA165">
                  <wp:extent cx="1152424" cy="137944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179" w:type="dxa"/>
            <w:gridSpan w:val="2"/>
            <w:shd w:val="clear" w:color="auto" w:fill="E2EFD9"/>
          </w:tcPr>
          <w:p w14:paraId="7F6E7803" w14:textId="77777777" w:rsidR="00A30ED8" w:rsidRDefault="00742E85">
            <w:r>
              <w:t>Orientate learners to patterns as predictable.</w:t>
            </w:r>
          </w:p>
          <w:p w14:paraId="4BFEFB42" w14:textId="77777777" w:rsidR="00742E85" w:rsidRDefault="00742E85"/>
          <w:p w14:paraId="0FF9E9AC" w14:textId="77777777" w:rsidR="00742E85" w:rsidRDefault="00742E85">
            <w:r>
              <w:t>Link predictability to everyday life through contexts such as the sun rising or a ball falling.</w:t>
            </w:r>
          </w:p>
        </w:tc>
        <w:tc>
          <w:tcPr>
            <w:tcW w:w="6805" w:type="dxa"/>
            <w:gridSpan w:val="2"/>
            <w:shd w:val="clear" w:color="auto" w:fill="E2EFD9"/>
          </w:tcPr>
          <w:p w14:paraId="01862509" w14:textId="77777777" w:rsidR="00A30ED8" w:rsidRDefault="00804FBE">
            <w:r>
              <w:t>Kia ora, Talofa, Hello</w:t>
            </w:r>
          </w:p>
          <w:p w14:paraId="12476A91" w14:textId="77777777" w:rsidR="00A30ED8" w:rsidRDefault="00804FBE">
            <w:r>
              <w:t>How are you today?</w:t>
            </w:r>
          </w:p>
          <w:p w14:paraId="58CFFB2A" w14:textId="77777777" w:rsidR="00A30ED8" w:rsidRDefault="00A30ED8"/>
          <w:p w14:paraId="3DE37255" w14:textId="77777777" w:rsidR="00A30ED8" w:rsidRDefault="00804FBE">
            <w:r>
              <w:t xml:space="preserve">I think morning is my favourite part of the day. </w:t>
            </w:r>
          </w:p>
          <w:p w14:paraId="59A5F09B" w14:textId="77777777" w:rsidR="00A30ED8" w:rsidRDefault="00804FBE">
            <w:r>
              <w:t xml:space="preserve">Have you ever got up early to watch the Sun come up.? </w:t>
            </w:r>
          </w:p>
          <w:p w14:paraId="4E0C6052" w14:textId="77777777" w:rsidR="00A30ED8" w:rsidRDefault="00804FBE">
            <w:r>
              <w:t xml:space="preserve">Did you know that the first place in the world to see the sun each day is in Aotearoa? It is a sacred </w:t>
            </w:r>
            <w:proofErr w:type="spellStart"/>
            <w:r>
              <w:t>maunga</w:t>
            </w:r>
            <w:proofErr w:type="spellEnd"/>
            <w:r>
              <w:t xml:space="preserve"> or mountain called Hikurangi.</w:t>
            </w:r>
          </w:p>
          <w:p w14:paraId="4BD806D9" w14:textId="77777777" w:rsidR="00A30ED8" w:rsidRDefault="00804FBE">
            <w:r>
              <w:t>The sun comes up every morning, rain, hail or shine!</w:t>
            </w:r>
          </w:p>
          <w:p w14:paraId="398BA39A" w14:textId="77777777" w:rsidR="00A30ED8" w:rsidRDefault="00804FBE">
            <w:r>
              <w:t xml:space="preserve">It’s predictable. Sunrise happens </w:t>
            </w:r>
            <w:proofErr w:type="spellStart"/>
            <w:r>
              <w:t>everyday</w:t>
            </w:r>
            <w:proofErr w:type="spellEnd"/>
            <w:r>
              <w:t>.</w:t>
            </w:r>
          </w:p>
          <w:p w14:paraId="3D100C95" w14:textId="77777777" w:rsidR="00A30ED8" w:rsidRDefault="00A30ED8"/>
          <w:p w14:paraId="2BBF8E77" w14:textId="77777777" w:rsidR="00A30ED8" w:rsidRDefault="00804FBE">
            <w:r>
              <w:t>That got me thinking. What other things are predictable?</w:t>
            </w:r>
          </w:p>
          <w:p w14:paraId="6EC93901" w14:textId="77777777" w:rsidR="00A30ED8" w:rsidRDefault="00A30ED8"/>
          <w:p w14:paraId="389CCA08" w14:textId="77777777" w:rsidR="00A30ED8" w:rsidRDefault="00804FBE">
            <w:r>
              <w:t>If I toss this ball in the air it will float off into space. Right?</w:t>
            </w:r>
          </w:p>
          <w:p w14:paraId="71FF79AF" w14:textId="77777777" w:rsidR="00A30ED8" w:rsidRDefault="00804FBE">
            <w:r>
              <w:t>Let’s try. [Toss ball and catch it when it comes down]</w:t>
            </w:r>
          </w:p>
          <w:p w14:paraId="70EC142D" w14:textId="77777777" w:rsidR="00A30ED8" w:rsidRDefault="00804FBE">
            <w:r>
              <w:t xml:space="preserve">Of course! A ball always </w:t>
            </w:r>
            <w:proofErr w:type="gramStart"/>
            <w:r>
              <w:t>falls down</w:t>
            </w:r>
            <w:proofErr w:type="gramEnd"/>
            <w:r>
              <w:t xml:space="preserve"> when you throw it up. It’s predictable!</w:t>
            </w:r>
          </w:p>
          <w:p w14:paraId="2BCEE7E1" w14:textId="77777777" w:rsidR="00A30ED8" w:rsidRDefault="00A30ED8"/>
          <w:p w14:paraId="3BA25B03" w14:textId="77777777" w:rsidR="00A30ED8" w:rsidRDefault="00804FBE">
            <w:r>
              <w:t xml:space="preserve">There’s lots of things around my house that are predictable. </w:t>
            </w:r>
          </w:p>
          <w:p w14:paraId="5E8A4560" w14:textId="77777777" w:rsidR="00A30ED8" w:rsidRDefault="00804FBE">
            <w:r>
              <w:t>[Maybe use Suzy Cam and show things like turning the light switch on and light glowing, hot water in the shower, bottle opener is in the drawer, turning the knob to open the door, etc.]</w:t>
            </w:r>
          </w:p>
          <w:p w14:paraId="7994520F" w14:textId="77777777" w:rsidR="00A30ED8" w:rsidRDefault="00A30ED8"/>
          <w:p w14:paraId="4A1CEFA7" w14:textId="77777777" w:rsidR="00A30ED8" w:rsidRDefault="00804FBE">
            <w:r>
              <w:t xml:space="preserve">We feel much better when things are predictable. </w:t>
            </w:r>
          </w:p>
          <w:p w14:paraId="5322AA37" w14:textId="77777777" w:rsidR="00A30ED8" w:rsidRDefault="00804FBE">
            <w:r>
              <w:t>I predict the sun will go down tonight. Am I right?</w:t>
            </w:r>
          </w:p>
        </w:tc>
      </w:tr>
      <w:tr w:rsidR="00A30ED8" w14:paraId="260A8EF2" w14:textId="77777777">
        <w:tc>
          <w:tcPr>
            <w:tcW w:w="3450" w:type="dxa"/>
            <w:shd w:val="clear" w:color="auto" w:fill="FFD965"/>
          </w:tcPr>
          <w:p w14:paraId="487D2D80" w14:textId="77777777" w:rsidR="00A30ED8" w:rsidRDefault="00804FBE">
            <w:r>
              <w:rPr>
                <w:b/>
              </w:rPr>
              <w:t>Activate</w:t>
            </w:r>
            <w:r>
              <w:t>: Activating prior learning, knowledge of contexts and relationships</w:t>
            </w:r>
          </w:p>
        </w:tc>
        <w:tc>
          <w:tcPr>
            <w:tcW w:w="5179" w:type="dxa"/>
            <w:gridSpan w:val="2"/>
          </w:tcPr>
          <w:p w14:paraId="05477413" w14:textId="77777777" w:rsidR="00A30ED8" w:rsidRDefault="00742E85">
            <w:pPr>
              <w:rPr>
                <w:iCs/>
              </w:rPr>
            </w:pPr>
            <w:r w:rsidRPr="00742E85">
              <w:rPr>
                <w:iCs/>
              </w:rPr>
              <w:t>Provide familiar examples of sequential patterns, such as tapa cloth, tablecloths, tiling patterns, etc.</w:t>
            </w:r>
          </w:p>
          <w:p w14:paraId="213CB7F3" w14:textId="77777777" w:rsidR="00742E85" w:rsidRDefault="00742E85">
            <w:pPr>
              <w:rPr>
                <w:iCs/>
              </w:rPr>
            </w:pPr>
          </w:p>
          <w:p w14:paraId="31699DD9" w14:textId="77777777" w:rsidR="00742E85" w:rsidRPr="00742E85" w:rsidRDefault="00742E85">
            <w:pPr>
              <w:rPr>
                <w:iCs/>
              </w:rPr>
            </w:pPr>
            <w:r>
              <w:rPr>
                <w:iCs/>
              </w:rPr>
              <w:t>Demonstrate creating a sequential pattern that has an element of repeat.</w:t>
            </w:r>
          </w:p>
        </w:tc>
        <w:tc>
          <w:tcPr>
            <w:tcW w:w="6805" w:type="dxa"/>
            <w:gridSpan w:val="2"/>
          </w:tcPr>
          <w:p w14:paraId="3BD96CFE" w14:textId="77777777" w:rsidR="00A30ED8" w:rsidRDefault="00804FBE">
            <w:r>
              <w:t xml:space="preserve">Today we are learning about patterns. If things are arranged in a </w:t>
            </w:r>
            <w:proofErr w:type="gramStart"/>
            <w:r>
              <w:t>pattern</w:t>
            </w:r>
            <w:proofErr w:type="gramEnd"/>
            <w:r>
              <w:t xml:space="preserve"> then they are predictable. You can work out what happens next.</w:t>
            </w:r>
          </w:p>
          <w:p w14:paraId="1F3719FA" w14:textId="77777777" w:rsidR="00A30ED8" w:rsidRDefault="00804FBE">
            <w:r>
              <w:t xml:space="preserve">Here’s an example. </w:t>
            </w:r>
          </w:p>
          <w:p w14:paraId="1FEC4D29" w14:textId="77777777" w:rsidR="00A30ED8" w:rsidRDefault="00804FBE">
            <w:r>
              <w:t>[Use image of tapa cloth or some other artifact at home such as a quilt, picture frame, wallpaper, fence pails, paving, etc.]</w:t>
            </w:r>
          </w:p>
          <w:p w14:paraId="4758E05B" w14:textId="77777777" w:rsidR="00A30ED8" w:rsidRDefault="00804FBE">
            <w:r>
              <w:t>Look closely. Can you see a pattern?</w:t>
            </w:r>
          </w:p>
          <w:p w14:paraId="37A3E152" w14:textId="77777777" w:rsidR="00A30ED8" w:rsidRDefault="00804FBE">
            <w:r>
              <w:t>[Depending on the object]</w:t>
            </w:r>
          </w:p>
          <w:p w14:paraId="2507CD99" w14:textId="77777777" w:rsidR="00A30ED8" w:rsidRDefault="00804FBE">
            <w:r>
              <w:t xml:space="preserve">In this beautiful tapa </w:t>
            </w:r>
            <w:proofErr w:type="gramStart"/>
            <w:r>
              <w:t>cloth</w:t>
            </w:r>
            <w:proofErr w:type="gramEnd"/>
            <w:r>
              <w:t xml:space="preserve"> the artist made a pattern of shapes. She went [pointing] blah, blur, blip, blah, blur, blip, and so on.   The design is predictable.</w:t>
            </w:r>
          </w:p>
          <w:p w14:paraId="37673302" w14:textId="5B27A8F4" w:rsidR="00A30ED8" w:rsidRDefault="00804FBE">
            <w:r>
              <w:t>[Maybe provide another example within the tapa or another object]</w:t>
            </w:r>
          </w:p>
          <w:p w14:paraId="1B897ACD" w14:textId="77777777" w:rsidR="00873346" w:rsidRDefault="00873346"/>
          <w:p w14:paraId="0D1CB80F" w14:textId="5FA3B24E" w:rsidR="00A30ED8" w:rsidRPr="00767FEC" w:rsidRDefault="00873346">
            <w:r w:rsidRPr="00767FEC">
              <w:t>I thought today we could make our own repeating pattern.</w:t>
            </w:r>
          </w:p>
          <w:p w14:paraId="25FC4D21" w14:textId="77777777" w:rsidR="00873346" w:rsidRPr="00767FEC" w:rsidRDefault="00873346"/>
          <w:p w14:paraId="21CDD33F" w14:textId="77777777" w:rsidR="00A30ED8" w:rsidRPr="00767FEC" w:rsidRDefault="00804FBE">
            <w:r w:rsidRPr="00767FEC">
              <w:t>I will show you how to make your own tapa cloth.</w:t>
            </w:r>
          </w:p>
          <w:p w14:paraId="702DC969" w14:textId="77777777" w:rsidR="00A30ED8" w:rsidRPr="00767FEC" w:rsidRDefault="00804FBE">
            <w:r w:rsidRPr="00767FEC">
              <w:t>You need a piece of paper , scissors, cardboard, and something to draw with, crayons or felts are good. [Show the items]</w:t>
            </w:r>
          </w:p>
          <w:p w14:paraId="2794C3D2" w14:textId="77777777" w:rsidR="00A30ED8" w:rsidRPr="00767FEC" w:rsidRDefault="00804FBE">
            <w:proofErr w:type="gramStart"/>
            <w:r w:rsidRPr="00767FEC">
              <w:t>First</w:t>
            </w:r>
            <w:proofErr w:type="gramEnd"/>
            <w:r w:rsidRPr="00767FEC">
              <w:t xml:space="preserve"> I need to make some stencils. It’s a nice word, ‘stencil’.</w:t>
            </w:r>
          </w:p>
          <w:p w14:paraId="112920BD" w14:textId="77777777" w:rsidR="00A30ED8" w:rsidRPr="00767FEC" w:rsidRDefault="00804FBE">
            <w:r w:rsidRPr="00767FEC">
              <w:t>[Cut four same sized square shapes from a cardboard packet]</w:t>
            </w:r>
          </w:p>
          <w:p w14:paraId="71D9B724" w14:textId="3C0ACB8F" w:rsidR="00A30ED8" w:rsidRDefault="00804FBE">
            <w:r w:rsidRPr="00767FEC">
              <w:t>What shape are my pieces of card? That’s right they are squares</w:t>
            </w:r>
            <w:r w:rsidR="00C35D36" w:rsidRPr="00767FEC">
              <w:t xml:space="preserve"> or tapa </w:t>
            </w:r>
            <w:proofErr w:type="spellStart"/>
            <w:r w:rsidR="00C35D36" w:rsidRPr="00767FEC">
              <w:t>wh</w:t>
            </w:r>
            <w:r w:rsidR="00B85213" w:rsidRPr="00767FEC">
              <w:t>ā</w:t>
            </w:r>
            <w:proofErr w:type="spellEnd"/>
            <w:r w:rsidR="00C35D36" w:rsidRPr="00767FEC">
              <w:t xml:space="preserve"> rite</w:t>
            </w:r>
            <w:r w:rsidRPr="00767FEC">
              <w:t xml:space="preserve"> All four sides are equal</w:t>
            </w:r>
            <w:r w:rsidR="00C35D36" w:rsidRPr="00767FEC">
              <w:t xml:space="preserve"> length</w:t>
            </w:r>
            <w:r w:rsidRPr="00767FEC">
              <w:t>, the same [pointing].</w:t>
            </w:r>
          </w:p>
          <w:p w14:paraId="4853E108" w14:textId="77777777" w:rsidR="00A30ED8" w:rsidRDefault="00804FBE">
            <w:r>
              <w:t>Fold each square in half like this. Now it is easy to cut holes in my stencils.</w:t>
            </w:r>
          </w:p>
          <w:p w14:paraId="54ECBA9C" w14:textId="77777777" w:rsidR="00A30ED8" w:rsidRDefault="00804FBE">
            <w:r>
              <w:t>I’d like a crescent. Hmmm...If I cut out half a banana like this…[Open up the stencil to reveal the whole crescent]. Yes!</w:t>
            </w:r>
          </w:p>
          <w:p w14:paraId="18BFD02F" w14:textId="77777777" w:rsidR="00A30ED8" w:rsidRDefault="00804FBE">
            <w:r>
              <w:t xml:space="preserve">[Cut out shapes to create stencils that can be named, </w:t>
            </w:r>
            <w:proofErr w:type="gramStart"/>
            <w:r>
              <w:t>e.g.</w:t>
            </w:r>
            <w:proofErr w:type="gramEnd"/>
            <w:r>
              <w:t xml:space="preserve"> flower, star, leaf, turtle]</w:t>
            </w:r>
          </w:p>
          <w:p w14:paraId="11A268EE" w14:textId="77777777" w:rsidR="006F7F34" w:rsidRDefault="006F7F34"/>
          <w:p w14:paraId="1EA01B60" w14:textId="77777777" w:rsidR="006F7F34" w:rsidRDefault="006F7F34">
            <w:r>
              <w:rPr>
                <w:noProof/>
              </w:rPr>
              <w:lastRenderedPageBreak/>
              <w:drawing>
                <wp:inline distT="0" distB="0" distL="0" distR="0" wp14:anchorId="5B7E6081" wp14:editId="1A491347">
                  <wp:extent cx="2124075" cy="1593137"/>
                  <wp:effectExtent l="0" t="0" r="0" b="7620"/>
                  <wp:docPr id="1" name="Picture 1" descr="A picture containing pair, table, wear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238.JPG"/>
                          <pic:cNvPicPr/>
                        </pic:nvPicPr>
                        <pic:blipFill>
                          <a:blip r:embed="rId10" cstate="email">
                            <a:extLst>
                              <a:ext uri="{28A0092B-C50C-407E-A947-70E740481C1C}">
                                <a14:useLocalDpi xmlns:a14="http://schemas.microsoft.com/office/drawing/2010/main"/>
                              </a:ext>
                            </a:extLst>
                          </a:blip>
                          <a:stretch>
                            <a:fillRect/>
                          </a:stretch>
                        </pic:blipFill>
                        <pic:spPr>
                          <a:xfrm>
                            <a:off x="0" y="0"/>
                            <a:ext cx="2130737" cy="1598134"/>
                          </a:xfrm>
                          <a:prstGeom prst="rect">
                            <a:avLst/>
                          </a:prstGeom>
                        </pic:spPr>
                      </pic:pic>
                    </a:graphicData>
                  </a:graphic>
                </wp:inline>
              </w:drawing>
            </w:r>
          </w:p>
          <w:p w14:paraId="59218A55" w14:textId="77777777" w:rsidR="00552FFA" w:rsidRDefault="00804FBE">
            <w:r>
              <w:t xml:space="preserve">Now I am ready to make the border around my cloth. Let’s keep things simple and use two stencils. In Tonga, Samoa and Fiji they use ink to colour in their stencils. That’s a bit messy so we’ll just use pencils, crayons or felt pens. </w:t>
            </w:r>
          </w:p>
          <w:p w14:paraId="77EA2AD8" w14:textId="77777777" w:rsidR="00552FFA" w:rsidRDefault="00804FBE">
            <w:r>
              <w:t xml:space="preserve">The </w:t>
            </w:r>
            <w:r w:rsidR="00552FFA">
              <w:t xml:space="preserve">tapa </w:t>
            </w:r>
            <w:r>
              <w:t xml:space="preserve">paper is </w:t>
            </w:r>
            <w:proofErr w:type="gramStart"/>
            <w:r>
              <w:t>actually made</w:t>
            </w:r>
            <w:proofErr w:type="gramEnd"/>
            <w:r>
              <w:t xml:space="preserve"> from Mulberry bark</w:t>
            </w:r>
            <w:r w:rsidR="00552FFA">
              <w:t xml:space="preserve"> from the mulberry tree.</w:t>
            </w:r>
          </w:p>
          <w:p w14:paraId="7F46EC17" w14:textId="6D7A8C23" w:rsidR="00A30ED8" w:rsidRDefault="00804FBE">
            <w:r>
              <w:t xml:space="preserve"> </w:t>
            </w:r>
          </w:p>
          <w:p w14:paraId="5EDC33BA" w14:textId="77777777" w:rsidR="00A30ED8" w:rsidRDefault="00804FBE">
            <w:r>
              <w:t xml:space="preserve">[Work around the border, placing the stencils A, B, A, B, </w:t>
            </w:r>
            <w:proofErr w:type="gramStart"/>
            <w:r>
              <w:t>A, ..</w:t>
            </w:r>
            <w:proofErr w:type="gramEnd"/>
            <w:r>
              <w:t xml:space="preserve"> and shading inside with crayon or felt.]</w:t>
            </w:r>
          </w:p>
          <w:p w14:paraId="40B94CB3" w14:textId="77777777" w:rsidR="00A30ED8" w:rsidRDefault="00A30ED8"/>
          <w:p w14:paraId="1FC0389C" w14:textId="77777777" w:rsidR="00A30ED8" w:rsidRDefault="00804FBE">
            <w:r>
              <w:t>I’ve lost track. Which shape do I make next?</w:t>
            </w:r>
          </w:p>
          <w:p w14:paraId="2C487A63" w14:textId="4417CEB2" w:rsidR="00A30ED8" w:rsidRDefault="00804FBE">
            <w:r>
              <w:t xml:space="preserve">Let’s read the pattern like a song, “A, B, A, B, A, …” Did you say B? you’re right. The design goes A, B, A, B, A, B,... </w:t>
            </w:r>
            <w:r w:rsidR="00552FFA">
              <w:t xml:space="preserve">It repeats. </w:t>
            </w:r>
            <w:r>
              <w:t>It’s predictable!</w:t>
            </w:r>
          </w:p>
          <w:p w14:paraId="738BE6E7" w14:textId="77777777" w:rsidR="00A30ED8" w:rsidRDefault="00804FBE">
            <w:r>
              <w:t xml:space="preserve"> [Show finishing the border of the tapa cloth]</w:t>
            </w:r>
          </w:p>
          <w:p w14:paraId="59261BEF" w14:textId="77777777" w:rsidR="00A30ED8" w:rsidRDefault="00A30ED8">
            <w:pPr>
              <w:rPr>
                <w:i/>
                <w:color w:val="767171"/>
                <w:sz w:val="20"/>
                <w:szCs w:val="20"/>
              </w:rPr>
            </w:pPr>
          </w:p>
        </w:tc>
      </w:tr>
      <w:tr w:rsidR="00A30ED8" w14:paraId="671A8B5E" w14:textId="77777777">
        <w:trPr>
          <w:trHeight w:val="1265"/>
        </w:trPr>
        <w:tc>
          <w:tcPr>
            <w:tcW w:w="3450" w:type="dxa"/>
            <w:shd w:val="clear" w:color="auto" w:fill="FF9933"/>
          </w:tcPr>
          <w:p w14:paraId="7E1A9BB3" w14:textId="77777777" w:rsidR="00A30ED8" w:rsidRDefault="00804FBE">
            <w:r>
              <w:rPr>
                <w:b/>
              </w:rPr>
              <w:lastRenderedPageBreak/>
              <w:t>Learn</w:t>
            </w:r>
            <w:r>
              <w:t>: Introducing learning</w:t>
            </w:r>
          </w:p>
          <w:p w14:paraId="5DD40E4C" w14:textId="77777777" w:rsidR="00A30ED8" w:rsidRDefault="00804FBE">
            <w:r>
              <w:t xml:space="preserve">Reinforce routines, provide multiple exposure to concepts, and strategies. Scaffolding learning </w:t>
            </w:r>
          </w:p>
        </w:tc>
        <w:tc>
          <w:tcPr>
            <w:tcW w:w="5179" w:type="dxa"/>
            <w:gridSpan w:val="2"/>
          </w:tcPr>
          <w:p w14:paraId="2B356595" w14:textId="77777777" w:rsidR="00A30ED8" w:rsidRPr="00742E85" w:rsidRDefault="00742E85">
            <w:pPr>
              <w:rPr>
                <w:iCs/>
              </w:rPr>
            </w:pPr>
            <w:r w:rsidRPr="00742E85">
              <w:rPr>
                <w:iCs/>
              </w:rPr>
              <w:t>Support concentration and transfer using body movement to create sequential patterns.</w:t>
            </w:r>
          </w:p>
          <w:p w14:paraId="3A86D527" w14:textId="77777777" w:rsidR="00742E85" w:rsidRPr="00742E85" w:rsidRDefault="00742E85">
            <w:pPr>
              <w:rPr>
                <w:iCs/>
              </w:rPr>
            </w:pPr>
          </w:p>
          <w:p w14:paraId="61AC12B5" w14:textId="77777777" w:rsidR="00742E85" w:rsidRPr="00742E85" w:rsidRDefault="00742E85">
            <w:pPr>
              <w:rPr>
                <w:iCs/>
              </w:rPr>
            </w:pPr>
            <w:r w:rsidRPr="00742E85">
              <w:rPr>
                <w:iCs/>
              </w:rPr>
              <w:t xml:space="preserve">Provide examples of sequential </w:t>
            </w:r>
            <w:proofErr w:type="gramStart"/>
            <w:r w:rsidRPr="00742E85">
              <w:rPr>
                <w:iCs/>
              </w:rPr>
              <w:t>patterns, and</w:t>
            </w:r>
            <w:proofErr w:type="gramEnd"/>
            <w:r w:rsidRPr="00742E85">
              <w:rPr>
                <w:iCs/>
              </w:rPr>
              <w:t xml:space="preserve"> predict further members.</w:t>
            </w:r>
          </w:p>
          <w:p w14:paraId="215685EB" w14:textId="77777777" w:rsidR="00742E85" w:rsidRPr="00742E85" w:rsidRDefault="00742E85">
            <w:pPr>
              <w:rPr>
                <w:iCs/>
              </w:rPr>
            </w:pPr>
          </w:p>
          <w:p w14:paraId="0F5C4BE3" w14:textId="77777777" w:rsidR="00742E85" w:rsidRPr="00742E85" w:rsidRDefault="00742E85">
            <w:pPr>
              <w:rPr>
                <w:iCs/>
              </w:rPr>
            </w:pPr>
            <w:r w:rsidRPr="00742E85">
              <w:rPr>
                <w:iCs/>
              </w:rPr>
              <w:t>Identify the element of repeat in sequential patterns.</w:t>
            </w:r>
          </w:p>
          <w:p w14:paraId="62D7E9D4" w14:textId="77777777" w:rsidR="00742E85" w:rsidRPr="00742E85" w:rsidRDefault="00742E85">
            <w:pPr>
              <w:rPr>
                <w:iCs/>
              </w:rPr>
            </w:pPr>
          </w:p>
          <w:p w14:paraId="103243DC" w14:textId="77777777" w:rsidR="00742E85" w:rsidRPr="00742E85" w:rsidRDefault="00742E85">
            <w:pPr>
              <w:rPr>
                <w:iCs/>
              </w:rPr>
            </w:pPr>
            <w:r w:rsidRPr="00742E85">
              <w:rPr>
                <w:iCs/>
              </w:rPr>
              <w:t>Invite participation with other members of whanau.</w:t>
            </w:r>
          </w:p>
          <w:p w14:paraId="7361FA3A" w14:textId="77777777" w:rsidR="00A30ED8" w:rsidRPr="00742E85" w:rsidRDefault="00A30ED8">
            <w:pPr>
              <w:rPr>
                <w:iCs/>
              </w:rPr>
            </w:pPr>
          </w:p>
        </w:tc>
        <w:tc>
          <w:tcPr>
            <w:tcW w:w="6805" w:type="dxa"/>
            <w:gridSpan w:val="2"/>
          </w:tcPr>
          <w:p w14:paraId="10C982D4" w14:textId="77777777" w:rsidR="00A30ED8" w:rsidRDefault="00804FBE">
            <w:r>
              <w:t xml:space="preserve">You have been sitting for a while now. Before we make more tapa let’s make some dance patterns. E </w:t>
            </w:r>
            <w:proofErr w:type="spellStart"/>
            <w:r>
              <w:t>tu</w:t>
            </w:r>
            <w:proofErr w:type="spellEnd"/>
            <w:r>
              <w:t>, stand up.</w:t>
            </w:r>
          </w:p>
          <w:p w14:paraId="1DACA6F4" w14:textId="77777777" w:rsidR="00A30ED8" w:rsidRDefault="00804FBE">
            <w:r>
              <w:t>[Give three examples of viewer copying your repeating pattern, e.g.</w:t>
            </w:r>
          </w:p>
          <w:p w14:paraId="038DB15E" w14:textId="77777777" w:rsidR="00A30ED8" w:rsidRDefault="00A30ED8"/>
          <w:p w14:paraId="6DDA04A4" w14:textId="12943B2C" w:rsidR="00A30ED8" w:rsidRPr="00767FEC" w:rsidRDefault="00804FBE">
            <w:r>
              <w:t>Knee slap, clap, Knee slap, clap, Knee slap, clap</w:t>
            </w:r>
            <w:r w:rsidRPr="00767FEC">
              <w:t>, …</w:t>
            </w:r>
            <w:r w:rsidR="00B91D05" w:rsidRPr="00767FEC">
              <w:t xml:space="preserve"> (2 repeating pattern)</w:t>
            </w:r>
          </w:p>
          <w:p w14:paraId="5FF0E8D5" w14:textId="3F551547" w:rsidR="00A30ED8" w:rsidRPr="00767FEC" w:rsidRDefault="00804FBE">
            <w:r w:rsidRPr="00767FEC">
              <w:t>Chest, thigh, clap, Chest, thigh, clap, …</w:t>
            </w:r>
            <w:r w:rsidR="000A1D86" w:rsidRPr="00767FEC">
              <w:t xml:space="preserve"> (3 repeating pattern)</w:t>
            </w:r>
          </w:p>
          <w:p w14:paraId="5146EAE6" w14:textId="77777777" w:rsidR="00727E1B" w:rsidRPr="00767FEC" w:rsidRDefault="000A1D86">
            <w:r w:rsidRPr="00767FEC">
              <w:t>We could sing the song</w:t>
            </w:r>
            <w:r w:rsidR="00727E1B" w:rsidRPr="00767FEC">
              <w:t>:</w:t>
            </w:r>
          </w:p>
          <w:p w14:paraId="38212AE4" w14:textId="5A7E1E48" w:rsidR="00A30ED8" w:rsidRPr="00767FEC" w:rsidRDefault="000A1D86">
            <w:r w:rsidRPr="00767FEC">
              <w:t xml:space="preserve"> Head, shoulders, knees and toes</w:t>
            </w:r>
            <w:r w:rsidR="00727E1B" w:rsidRPr="00767FEC">
              <w:t xml:space="preserve"> </w:t>
            </w:r>
            <w:r w:rsidR="00D311DA" w:rsidRPr="00767FEC">
              <w:t xml:space="preserve"> (4 repeating pattern)</w:t>
            </w:r>
            <w:r w:rsidR="00727E1B" w:rsidRPr="00767FEC">
              <w:t xml:space="preserve"> </w:t>
            </w:r>
          </w:p>
          <w:p w14:paraId="5E400084" w14:textId="70A36F68" w:rsidR="00727E1B" w:rsidRDefault="00BD5F45">
            <w:proofErr w:type="spellStart"/>
            <w:r w:rsidRPr="00767FEC">
              <w:t>Ūpoko</w:t>
            </w:r>
            <w:proofErr w:type="spellEnd"/>
            <w:r w:rsidR="00727E1B" w:rsidRPr="00767FEC">
              <w:t xml:space="preserve">, </w:t>
            </w:r>
            <w:proofErr w:type="spellStart"/>
            <w:r w:rsidR="00727E1B" w:rsidRPr="00767FEC">
              <w:t>p</w:t>
            </w:r>
            <w:r w:rsidR="003229BB" w:rsidRPr="00767FEC">
              <w:t>ak</w:t>
            </w:r>
            <w:r w:rsidRPr="00767FEC">
              <w:t>i</w:t>
            </w:r>
            <w:r w:rsidR="00727E1B" w:rsidRPr="00767FEC">
              <w:t>hiw</w:t>
            </w:r>
            <w:r w:rsidR="00E43788" w:rsidRPr="00767FEC">
              <w:t>i</w:t>
            </w:r>
            <w:r w:rsidR="00727E1B" w:rsidRPr="00767FEC">
              <w:t>,</w:t>
            </w:r>
            <w:r w:rsidR="00C444C3" w:rsidRPr="00767FEC">
              <w:t>puku</w:t>
            </w:r>
            <w:proofErr w:type="spellEnd"/>
            <w:r w:rsidR="00C444C3" w:rsidRPr="00767FEC">
              <w:t xml:space="preserve">, hope </w:t>
            </w:r>
            <w:r w:rsidR="00727E1B" w:rsidRPr="00767FEC">
              <w:t>,</w:t>
            </w:r>
            <w:proofErr w:type="spellStart"/>
            <w:r w:rsidR="00727E1B" w:rsidRPr="00767FEC">
              <w:t>waewae</w:t>
            </w:r>
            <w:proofErr w:type="spellEnd"/>
            <w:r w:rsidR="00727E1B" w:rsidRPr="00767FEC">
              <w:t xml:space="preserve"> (</w:t>
            </w:r>
            <w:r w:rsidR="00D311DA" w:rsidRPr="00767FEC">
              <w:t xml:space="preserve">5 </w:t>
            </w:r>
            <w:r w:rsidR="00727E1B" w:rsidRPr="00767FEC">
              <w:t>repeating pattern)</w:t>
            </w:r>
          </w:p>
          <w:p w14:paraId="38BA81D1" w14:textId="66130E3C" w:rsidR="00727E1B" w:rsidRDefault="00727E1B"/>
          <w:p w14:paraId="04160671" w14:textId="6BB9BD6C" w:rsidR="00727E1B" w:rsidRDefault="008E6DD5">
            <w:r>
              <w:t>Now watch m</w:t>
            </w:r>
            <w:r w:rsidR="000B0B3C">
              <w:t>e.</w:t>
            </w:r>
            <w:r>
              <w:t xml:space="preserve"> What do you notice?</w:t>
            </w:r>
          </w:p>
          <w:p w14:paraId="6B773BCD" w14:textId="3C815357" w:rsidR="00A30ED8" w:rsidRDefault="00804FBE">
            <w:pPr>
              <w:rPr>
                <w:b/>
              </w:rPr>
            </w:pPr>
            <w:r>
              <w:t xml:space="preserve">Make the third sequence </w:t>
            </w:r>
            <w:r w:rsidRPr="008E6DD5">
              <w:rPr>
                <w:b/>
              </w:rPr>
              <w:t>random</w:t>
            </w:r>
          </w:p>
          <w:p w14:paraId="21B94E9D" w14:textId="77777777" w:rsidR="008E6DD5" w:rsidRPr="008E6DD5" w:rsidRDefault="008E6DD5">
            <w:pPr>
              <w:rPr>
                <w:b/>
              </w:rPr>
            </w:pPr>
          </w:p>
          <w:p w14:paraId="583E128B" w14:textId="77777777" w:rsidR="00A30ED8" w:rsidRDefault="00804FBE">
            <w:r>
              <w:t>Shoulder, clap, knee, chest, clap, shoulder …</w:t>
            </w:r>
          </w:p>
          <w:p w14:paraId="605A4E10" w14:textId="77777777" w:rsidR="00A30ED8" w:rsidRDefault="00804FBE">
            <w:r>
              <w:t>You seem to be having trouble with that one. Let’s try again…</w:t>
            </w:r>
          </w:p>
          <w:p w14:paraId="0371A76A" w14:textId="77777777" w:rsidR="00A30ED8" w:rsidRDefault="00804FBE">
            <w:r>
              <w:t>Create a different random set.</w:t>
            </w:r>
          </w:p>
          <w:p w14:paraId="3A303AB1" w14:textId="1BD30C5F" w:rsidR="00A30ED8" w:rsidRDefault="00804FBE">
            <w:r>
              <w:t xml:space="preserve">You look confused. What’s wrong? It’s not predictable, is it? It’s not a </w:t>
            </w:r>
            <w:r w:rsidR="00C77BB3">
              <w:t xml:space="preserve">repeating </w:t>
            </w:r>
            <w:r>
              <w:t>pattern. It is impossible to copy.</w:t>
            </w:r>
          </w:p>
          <w:p w14:paraId="67486014" w14:textId="77777777" w:rsidR="00A30ED8" w:rsidRDefault="00804FBE">
            <w:r>
              <w:t xml:space="preserve">Okay. E </w:t>
            </w:r>
            <w:proofErr w:type="spellStart"/>
            <w:r>
              <w:t>noho</w:t>
            </w:r>
            <w:proofErr w:type="spellEnd"/>
            <w:r>
              <w:t>, sit down please.</w:t>
            </w:r>
          </w:p>
          <w:p w14:paraId="5E9ADFEA" w14:textId="77777777" w:rsidR="00A30ED8" w:rsidRDefault="00A30ED8"/>
          <w:p w14:paraId="768D0F7D" w14:textId="77777777" w:rsidR="00A30ED8" w:rsidRDefault="00804FBE">
            <w:proofErr w:type="gramStart"/>
            <w:r>
              <w:t>Actually</w:t>
            </w:r>
            <w:proofErr w:type="gramEnd"/>
            <w:r>
              <w:t xml:space="preserve"> I had some practice in making tapa. Here are some of my designs.</w:t>
            </w:r>
          </w:p>
          <w:p w14:paraId="1C981570" w14:textId="77777777" w:rsidR="00A30ED8" w:rsidRDefault="00804FBE">
            <w:r>
              <w:t xml:space="preserve">I wonder if you can figure out which </w:t>
            </w:r>
            <w:proofErr w:type="gramStart"/>
            <w:r>
              <w:t>stencil</w:t>
            </w:r>
            <w:proofErr w:type="gramEnd"/>
            <w:r>
              <w:t xml:space="preserve"> I should use to make the next shape.</w:t>
            </w:r>
          </w:p>
          <w:p w14:paraId="117B3A3D" w14:textId="77777777" w:rsidR="00A30ED8" w:rsidRDefault="00A30ED8"/>
          <w:p w14:paraId="3F75F3C0" w14:textId="77777777" w:rsidR="00A30ED8" w:rsidRDefault="00804FBE">
            <w:r>
              <w:t>[PowerPoint shows examples that you might use or create some yourself. Note that the second slide shows a non-example. There is no predictable sequence. For each sequence ...]</w:t>
            </w:r>
          </w:p>
          <w:p w14:paraId="2B14F26E" w14:textId="77777777" w:rsidR="00A30ED8" w:rsidRDefault="00A30ED8">
            <w:pPr>
              <w:rPr>
                <w:i/>
                <w:sz w:val="20"/>
                <w:szCs w:val="20"/>
              </w:rPr>
            </w:pPr>
          </w:p>
          <w:p w14:paraId="5DA52C18" w14:textId="0CD79762" w:rsidR="00A30ED8" w:rsidRDefault="00804FBE">
            <w:r>
              <w:t>What stencil should I use next? Have a think. Would it help to say the pattern</w:t>
            </w:r>
            <w:r w:rsidR="00C77BB3">
              <w:t xml:space="preserve"> out loud</w:t>
            </w:r>
            <w:r>
              <w:t>?</w:t>
            </w:r>
          </w:p>
          <w:p w14:paraId="24996F29" w14:textId="77777777" w:rsidR="00A30ED8" w:rsidRDefault="00804FBE">
            <w:r>
              <w:t>A, B, C, A, B, C, … [Pointing to shapes]</w:t>
            </w:r>
          </w:p>
          <w:p w14:paraId="2D4A3497" w14:textId="6A222F66" w:rsidR="00A30ED8" w:rsidRDefault="00804FBE">
            <w:r>
              <w:t xml:space="preserve">I think </w:t>
            </w:r>
            <w:r w:rsidR="000B0B3C">
              <w:t>A</w:t>
            </w:r>
            <w:r>
              <w:t xml:space="preserve"> comes next. Is that what you got too?</w:t>
            </w:r>
          </w:p>
          <w:p w14:paraId="12D03D48" w14:textId="77777777" w:rsidR="00A30ED8" w:rsidRDefault="00A30ED8"/>
          <w:p w14:paraId="59CB9E04" w14:textId="77777777" w:rsidR="00A30ED8" w:rsidRDefault="00804FBE">
            <w:r>
              <w:t>Can you find the part of the pattern that repeats? [bound the element of repeat with your hands then translate across to the next element of repeat]</w:t>
            </w:r>
          </w:p>
          <w:p w14:paraId="7379D565" w14:textId="77777777" w:rsidR="00A30ED8" w:rsidRDefault="00A30ED8"/>
          <w:p w14:paraId="23FC6AA5" w14:textId="77777777" w:rsidR="00A30ED8" w:rsidRDefault="00804FBE">
            <w:r>
              <w:t xml:space="preserve">For the non-example, let students think for a while. </w:t>
            </w:r>
          </w:p>
          <w:p w14:paraId="25940599" w14:textId="77777777" w:rsidR="00A30ED8" w:rsidRDefault="00804FBE">
            <w:r>
              <w:t>Let’s try saying the pattern like a song. A B C D C …</w:t>
            </w:r>
          </w:p>
          <w:p w14:paraId="3AA78743" w14:textId="77777777" w:rsidR="00A30ED8" w:rsidRDefault="00804FBE">
            <w:r>
              <w:t>That doesn’t seem to help much. Is there a repeating part? [Try different hand bounding]</w:t>
            </w:r>
          </w:p>
          <w:p w14:paraId="47FCF686" w14:textId="77777777" w:rsidR="00A30ED8" w:rsidRDefault="00804FBE">
            <w:r>
              <w:t xml:space="preserve">No that doesn’t seem to work. I think this isn’t a pattern. It is not predictable. </w:t>
            </w:r>
          </w:p>
          <w:p w14:paraId="4E8A3CB5" w14:textId="77777777" w:rsidR="00A30ED8" w:rsidRDefault="00804FBE">
            <w:r>
              <w:t>Do you agree?</w:t>
            </w:r>
          </w:p>
          <w:p w14:paraId="2847D747" w14:textId="77777777" w:rsidR="00A30ED8" w:rsidRDefault="00A30ED8">
            <w:pPr>
              <w:rPr>
                <w:i/>
                <w:sz w:val="20"/>
                <w:szCs w:val="20"/>
              </w:rPr>
            </w:pPr>
          </w:p>
        </w:tc>
      </w:tr>
      <w:tr w:rsidR="00A30ED8" w14:paraId="0C24C7D2" w14:textId="77777777">
        <w:trPr>
          <w:trHeight w:val="1687"/>
        </w:trPr>
        <w:tc>
          <w:tcPr>
            <w:tcW w:w="3450" w:type="dxa"/>
            <w:shd w:val="clear" w:color="auto" w:fill="538135"/>
          </w:tcPr>
          <w:p w14:paraId="0061876B" w14:textId="77777777" w:rsidR="00A30ED8" w:rsidRDefault="00804FBE">
            <w:r>
              <w:rPr>
                <w:b/>
              </w:rPr>
              <w:t>Respond</w:t>
            </w:r>
            <w:r>
              <w:t xml:space="preserve">: Providing opportunities to use and practice </w:t>
            </w:r>
          </w:p>
          <w:p w14:paraId="3894C76C" w14:textId="77777777" w:rsidR="00A30ED8" w:rsidRDefault="00A30ED8"/>
        </w:tc>
        <w:tc>
          <w:tcPr>
            <w:tcW w:w="5179" w:type="dxa"/>
            <w:gridSpan w:val="2"/>
          </w:tcPr>
          <w:p w14:paraId="3EB352E0" w14:textId="77777777" w:rsidR="00A30ED8" w:rsidRPr="00742E85" w:rsidRDefault="00742E85">
            <w:pPr>
              <w:rPr>
                <w:iCs/>
              </w:rPr>
            </w:pPr>
            <w:r w:rsidRPr="00742E85">
              <w:rPr>
                <w:iCs/>
              </w:rPr>
              <w:t>Invite students to apply pattern making by creating tapa cloth at home.</w:t>
            </w:r>
          </w:p>
        </w:tc>
        <w:tc>
          <w:tcPr>
            <w:tcW w:w="6805" w:type="dxa"/>
            <w:gridSpan w:val="2"/>
          </w:tcPr>
          <w:p w14:paraId="007F3F09" w14:textId="77777777" w:rsidR="00A30ED8" w:rsidRDefault="00804FBE">
            <w:r>
              <w:t>You might like to create your own tapa cloth designs at home.</w:t>
            </w:r>
          </w:p>
          <w:p w14:paraId="2CA1DFB6" w14:textId="77777777" w:rsidR="00A30ED8" w:rsidRDefault="00804FBE">
            <w:r>
              <w:t>How will you know that you created a pattern?</w:t>
            </w:r>
          </w:p>
          <w:p w14:paraId="59101FBC" w14:textId="77777777" w:rsidR="00A30ED8" w:rsidRDefault="00A30ED8"/>
          <w:p w14:paraId="5A9E53BD" w14:textId="77777777" w:rsidR="00A30ED8" w:rsidRDefault="00804FBE">
            <w:r>
              <w:t>Give the design to somebody else in your whanau bubble. They should know what comes next.</w:t>
            </w:r>
          </w:p>
          <w:p w14:paraId="06FF5321" w14:textId="77777777" w:rsidR="00A30ED8" w:rsidRDefault="00804FBE">
            <w:r>
              <w:t>Your pattern should be predictable.</w:t>
            </w:r>
          </w:p>
        </w:tc>
      </w:tr>
      <w:tr w:rsidR="00A30ED8" w14:paraId="0A183B44" w14:textId="77777777">
        <w:trPr>
          <w:trHeight w:val="1952"/>
        </w:trPr>
        <w:tc>
          <w:tcPr>
            <w:tcW w:w="3450" w:type="dxa"/>
            <w:shd w:val="clear" w:color="auto" w:fill="8EAADB"/>
          </w:tcPr>
          <w:p w14:paraId="7A128AEB" w14:textId="77777777" w:rsidR="00A30ED8" w:rsidRDefault="00804FBE">
            <w:pPr>
              <w:rPr>
                <w:b/>
              </w:rPr>
            </w:pPr>
            <w:r>
              <w:rPr>
                <w:b/>
              </w:rPr>
              <w:t>Share</w:t>
            </w:r>
            <w:r>
              <w:t>: Learner and parent  reflection on learning and engagement and what they can do next</w:t>
            </w:r>
          </w:p>
        </w:tc>
        <w:tc>
          <w:tcPr>
            <w:tcW w:w="5179" w:type="dxa"/>
            <w:gridSpan w:val="2"/>
          </w:tcPr>
          <w:p w14:paraId="34684C16" w14:textId="77777777" w:rsidR="00A30ED8" w:rsidRPr="00742E85" w:rsidRDefault="00742E85" w:rsidP="00742E85">
            <w:pPr>
              <w:ind w:left="117"/>
              <w:rPr>
                <w:iCs/>
              </w:rPr>
            </w:pPr>
            <w:r w:rsidRPr="00742E85">
              <w:rPr>
                <w:iCs/>
              </w:rPr>
              <w:t>Invite learners to continue their learning about sequential patterns.</w:t>
            </w:r>
          </w:p>
        </w:tc>
        <w:tc>
          <w:tcPr>
            <w:tcW w:w="6805" w:type="dxa"/>
            <w:gridSpan w:val="2"/>
          </w:tcPr>
          <w:p w14:paraId="203BC56E" w14:textId="77777777" w:rsidR="00A30ED8" w:rsidRDefault="00804FBE">
            <w:r>
              <w:t>That’s the end of our first programme on patterns.</w:t>
            </w:r>
          </w:p>
          <w:p w14:paraId="3011D3D8" w14:textId="77777777" w:rsidR="00A30ED8" w:rsidRDefault="00804FBE">
            <w:r>
              <w:t>Watch tomorrow when we create more complicated patterns.</w:t>
            </w:r>
          </w:p>
          <w:p w14:paraId="36F8D8DD" w14:textId="77777777" w:rsidR="00A30ED8" w:rsidRDefault="00A30ED8"/>
          <w:p w14:paraId="03A4767F" w14:textId="77777777" w:rsidR="00A30ED8" w:rsidRDefault="00804FBE">
            <w:r>
              <w:t>Can you predict what I am going to do now?</w:t>
            </w:r>
          </w:p>
          <w:p w14:paraId="5762A24E" w14:textId="77777777" w:rsidR="00A30ED8" w:rsidRDefault="00804FBE">
            <w:r>
              <w:t>That’s right.</w:t>
            </w:r>
          </w:p>
          <w:p w14:paraId="7DF95EB4" w14:textId="77777777" w:rsidR="00A30ED8" w:rsidRDefault="00804FBE">
            <w:r>
              <w:t xml:space="preserve">Kia </w:t>
            </w:r>
            <w:proofErr w:type="spellStart"/>
            <w:r>
              <w:t>koe</w:t>
            </w:r>
            <w:proofErr w:type="spellEnd"/>
            <w:r>
              <w:t xml:space="preserve">, </w:t>
            </w:r>
            <w:proofErr w:type="spellStart"/>
            <w:r>
              <w:t>Tofa</w:t>
            </w:r>
            <w:proofErr w:type="spellEnd"/>
            <w:r>
              <w:t>, Goodbye</w:t>
            </w:r>
          </w:p>
          <w:p w14:paraId="62B30D75" w14:textId="77777777" w:rsidR="00A30ED8" w:rsidRDefault="00804FBE">
            <w:r>
              <w:t>[Sing “see you later”]</w:t>
            </w:r>
          </w:p>
        </w:tc>
      </w:tr>
    </w:tbl>
    <w:p w14:paraId="3E5F31C2" w14:textId="77777777" w:rsidR="00433AF1" w:rsidRDefault="00433AF1"/>
    <w:sectPr w:rsidR="00433AF1">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2FD8" w14:textId="77777777" w:rsidR="00995BD2" w:rsidRDefault="00995BD2" w:rsidP="00995BD2">
      <w:pPr>
        <w:spacing w:after="0" w:line="240" w:lineRule="auto"/>
      </w:pPr>
      <w:r>
        <w:separator/>
      </w:r>
    </w:p>
  </w:endnote>
  <w:endnote w:type="continuationSeparator" w:id="0">
    <w:p w14:paraId="4834C5EF" w14:textId="77777777" w:rsidR="00995BD2" w:rsidRDefault="00995BD2" w:rsidP="0099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A2F51" w14:textId="77777777" w:rsidR="00995BD2" w:rsidRDefault="00995BD2" w:rsidP="00995BD2">
      <w:pPr>
        <w:spacing w:after="0" w:line="240" w:lineRule="auto"/>
      </w:pPr>
      <w:r>
        <w:separator/>
      </w:r>
    </w:p>
  </w:footnote>
  <w:footnote w:type="continuationSeparator" w:id="0">
    <w:p w14:paraId="6F9A971F" w14:textId="77777777" w:rsidR="00995BD2" w:rsidRDefault="00995BD2" w:rsidP="00995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6804A6"/>
    <w:multiLevelType w:val="multilevel"/>
    <w:tmpl w:val="F3F6D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182ED9"/>
    <w:multiLevelType w:val="multilevel"/>
    <w:tmpl w:val="FC4A4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965417C"/>
    <w:multiLevelType w:val="multilevel"/>
    <w:tmpl w:val="025850C8"/>
    <w:lvl w:ilvl="0">
      <w:start w:val="1"/>
      <w:numFmt w:val="bullet"/>
      <w:lvlText w:val="●"/>
      <w:lvlJc w:val="left"/>
      <w:pPr>
        <w:ind w:left="720" w:hanging="360"/>
      </w:pPr>
      <w:rPr>
        <w:rFonts w:ascii="Arial" w:eastAsia="Arial" w:hAnsi="Arial" w:cs="Arial"/>
        <w:color w:val="4D4D4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D8"/>
    <w:rsid w:val="000327D1"/>
    <w:rsid w:val="00043EE5"/>
    <w:rsid w:val="000A1D86"/>
    <w:rsid w:val="000B0B3C"/>
    <w:rsid w:val="000F39CB"/>
    <w:rsid w:val="0019052E"/>
    <w:rsid w:val="002857CA"/>
    <w:rsid w:val="003229BB"/>
    <w:rsid w:val="00337093"/>
    <w:rsid w:val="003979FA"/>
    <w:rsid w:val="00433AF1"/>
    <w:rsid w:val="004368A9"/>
    <w:rsid w:val="004A0452"/>
    <w:rsid w:val="004A6B7F"/>
    <w:rsid w:val="0051436A"/>
    <w:rsid w:val="0053405D"/>
    <w:rsid w:val="00552FFA"/>
    <w:rsid w:val="0059267F"/>
    <w:rsid w:val="006F7F34"/>
    <w:rsid w:val="00727E1B"/>
    <w:rsid w:val="00742E85"/>
    <w:rsid w:val="007513ED"/>
    <w:rsid w:val="00767FEC"/>
    <w:rsid w:val="00804FBE"/>
    <w:rsid w:val="00853A69"/>
    <w:rsid w:val="00873346"/>
    <w:rsid w:val="008A07E6"/>
    <w:rsid w:val="008E6DD5"/>
    <w:rsid w:val="00995BD2"/>
    <w:rsid w:val="009F4645"/>
    <w:rsid w:val="00A30ED8"/>
    <w:rsid w:val="00A5003D"/>
    <w:rsid w:val="00A5595A"/>
    <w:rsid w:val="00B14C83"/>
    <w:rsid w:val="00B367DC"/>
    <w:rsid w:val="00B85213"/>
    <w:rsid w:val="00B91D05"/>
    <w:rsid w:val="00BD5F45"/>
    <w:rsid w:val="00C35D36"/>
    <w:rsid w:val="00C444C3"/>
    <w:rsid w:val="00C6081B"/>
    <w:rsid w:val="00C74547"/>
    <w:rsid w:val="00C76994"/>
    <w:rsid w:val="00C77BB3"/>
    <w:rsid w:val="00CC39B5"/>
    <w:rsid w:val="00D311DA"/>
    <w:rsid w:val="00D3647A"/>
    <w:rsid w:val="00E43788"/>
    <w:rsid w:val="00E95407"/>
    <w:rsid w:val="00EE3BD7"/>
    <w:rsid w:val="00EE3CF5"/>
    <w:rsid w:val="00F53755"/>
    <w:rsid w:val="00FE58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7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C76994"/>
    <w:rPr>
      <w:color w:val="605E5C"/>
      <w:shd w:val="clear" w:color="auto" w:fill="E1DFDD"/>
    </w:rPr>
  </w:style>
  <w:style w:type="paragraph" w:styleId="Header">
    <w:name w:val="header"/>
    <w:basedOn w:val="Normal"/>
    <w:link w:val="HeaderChar"/>
    <w:uiPriority w:val="99"/>
    <w:unhideWhenUsed/>
    <w:rsid w:val="00995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BD2"/>
  </w:style>
  <w:style w:type="paragraph" w:styleId="Footer">
    <w:name w:val="footer"/>
    <w:basedOn w:val="Normal"/>
    <w:link w:val="FooterChar"/>
    <w:uiPriority w:val="99"/>
    <w:unhideWhenUsed/>
    <w:rsid w:val="00995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966319">
      <w:bodyDiv w:val="1"/>
      <w:marLeft w:val="0"/>
      <w:marRight w:val="0"/>
      <w:marTop w:val="0"/>
      <w:marBottom w:val="0"/>
      <w:divBdr>
        <w:top w:val="none" w:sz="0" w:space="0" w:color="auto"/>
        <w:left w:val="none" w:sz="0" w:space="0" w:color="auto"/>
        <w:bottom w:val="none" w:sz="0" w:space="0" w:color="auto"/>
        <w:right w:val="none" w:sz="0" w:space="0" w:color="auto"/>
      </w:divBdr>
    </w:div>
    <w:div w:id="20063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IYhxG7NXMvDKt6SLkQvZQa6GQ==">AMUW2mWtXpD3SkwvFlQVV8mk/YR0l7oFt+G7WRCvl7wWrJtuFZDzRDI3+LEmgr+Azy+WPG63qKS0HReYRqx8UCKIJFmA/Fu7gBxW2R+yb88mAeHrUMZHM+QLt+b9raaZvz5iSEINpfxM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2021-02-23T19:25:00Z</dcterms:created>
  <dcterms:modified xsi:type="dcterms:W3CDTF">2021-10-05T21:14:00Z</dcterms:modified>
</cp:coreProperties>
</file>