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CD73A" w14:textId="47F889E9" w:rsidR="009354DC" w:rsidRDefault="00E04226">
      <w:pPr>
        <w:pStyle w:val="Title"/>
      </w:pPr>
      <w:bookmarkStart w:id="0" w:name="_gjdgxs" w:colFirst="0" w:colLast="0"/>
      <w:bookmarkEnd w:id="0"/>
      <w:r>
        <w:t xml:space="preserve">Home Learning TV </w:t>
      </w:r>
      <w:r w:rsidR="00024CA2">
        <w:t>–</w:t>
      </w:r>
      <w:r>
        <w:t xml:space="preserve"> </w:t>
      </w:r>
      <w:r w:rsidR="00024CA2">
        <w:t>Lesson Plan – 13 September</w:t>
      </w:r>
      <w:r>
        <w:t xml:space="preserve"> </w:t>
      </w:r>
      <w:r>
        <w:rPr>
          <w:noProof/>
          <w:lang w:eastAsia="en-NZ"/>
        </w:rPr>
        <w:drawing>
          <wp:anchor distT="0" distB="0" distL="114300" distR="114300" simplePos="0" relativeHeight="251658240" behindDoc="0" locked="0" layoutInCell="1" hidden="0" allowOverlap="1" wp14:anchorId="576A5443" wp14:editId="32DA9686">
            <wp:simplePos x="0" y="0"/>
            <wp:positionH relativeFrom="column">
              <wp:posOffset>7547610</wp:posOffset>
            </wp:positionH>
            <wp:positionV relativeFrom="paragraph">
              <wp:posOffset>10160</wp:posOffset>
            </wp:positionV>
            <wp:extent cx="1818640" cy="905510"/>
            <wp:effectExtent l="0" t="0" r="0" b="0"/>
            <wp:wrapSquare wrapText="bothSides" distT="0" distB="0" distL="114300" distR="114300"/>
            <wp:docPr id="2" name="image2.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1308AD43" w14:textId="24CF9506" w:rsidR="009354DC" w:rsidRDefault="00E04226">
      <w:pPr>
        <w:rPr>
          <w:b/>
          <w:u w:val="single"/>
        </w:rPr>
      </w:pPr>
      <w:r>
        <w:rPr>
          <w:b/>
          <w:u w:val="single"/>
        </w:rPr>
        <w:t xml:space="preserve"> </w:t>
      </w:r>
    </w:p>
    <w:tbl>
      <w:tblPr>
        <w:tblStyle w:val="a"/>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4536"/>
        <w:gridCol w:w="709"/>
        <w:gridCol w:w="1843"/>
        <w:gridCol w:w="4962"/>
      </w:tblGrid>
      <w:tr w:rsidR="009354DC" w14:paraId="19BCF949" w14:textId="77777777" w:rsidTr="7D910C6B">
        <w:tc>
          <w:tcPr>
            <w:tcW w:w="3397" w:type="dxa"/>
            <w:shd w:val="clear" w:color="auto" w:fill="000000" w:themeFill="text1"/>
          </w:tcPr>
          <w:p w14:paraId="0EF6B4B6" w14:textId="77777777" w:rsidR="009354DC" w:rsidRDefault="00E04226">
            <w:pPr>
              <w:rPr>
                <w:b/>
              </w:rPr>
            </w:pPr>
            <w:r>
              <w:rPr>
                <w:b/>
              </w:rPr>
              <w:t>Segment lesson planning details</w:t>
            </w:r>
          </w:p>
        </w:tc>
        <w:tc>
          <w:tcPr>
            <w:tcW w:w="12050" w:type="dxa"/>
            <w:gridSpan w:val="4"/>
            <w:shd w:val="clear" w:color="auto" w:fill="000000" w:themeFill="text1"/>
          </w:tcPr>
          <w:p w14:paraId="297F751F" w14:textId="77777777" w:rsidR="009354DC" w:rsidRDefault="009354DC">
            <w:pPr>
              <w:rPr>
                <w:b/>
              </w:rPr>
            </w:pPr>
          </w:p>
        </w:tc>
      </w:tr>
      <w:tr w:rsidR="009354DC" w14:paraId="204009A9" w14:textId="77777777" w:rsidTr="7D910C6B">
        <w:tc>
          <w:tcPr>
            <w:tcW w:w="3397" w:type="dxa"/>
            <w:shd w:val="clear" w:color="auto" w:fill="E2EFD9"/>
          </w:tcPr>
          <w:p w14:paraId="01B422E4" w14:textId="77777777" w:rsidR="009354DC" w:rsidRDefault="00E04226">
            <w:r>
              <w:t>Title for segment:</w:t>
            </w:r>
          </w:p>
        </w:tc>
        <w:tc>
          <w:tcPr>
            <w:tcW w:w="12050" w:type="dxa"/>
            <w:gridSpan w:val="4"/>
          </w:tcPr>
          <w:p w14:paraId="76AB2F3C" w14:textId="77777777" w:rsidR="009354DC" w:rsidRDefault="00E04226">
            <w:proofErr w:type="spellStart"/>
            <w:r>
              <w:t>Matariki</w:t>
            </w:r>
            <w:proofErr w:type="spellEnd"/>
            <w:r>
              <w:t xml:space="preserve"> Breakfast</w:t>
            </w:r>
          </w:p>
        </w:tc>
      </w:tr>
      <w:tr w:rsidR="009354DC" w14:paraId="466AEBDC" w14:textId="77777777" w:rsidTr="7D910C6B">
        <w:tc>
          <w:tcPr>
            <w:tcW w:w="3397" w:type="dxa"/>
            <w:shd w:val="clear" w:color="auto" w:fill="E2EFD9"/>
          </w:tcPr>
          <w:p w14:paraId="53BF6259" w14:textId="77777777" w:rsidR="009354DC" w:rsidRDefault="00E04226">
            <w:r>
              <w:t xml:space="preserve">Year levels </w:t>
            </w:r>
            <w:r>
              <w:rPr>
                <w:i/>
                <w:color w:val="808080"/>
              </w:rPr>
              <w:t>(</w:t>
            </w:r>
            <w:proofErr w:type="gramStart"/>
            <w:r>
              <w:rPr>
                <w:i/>
                <w:color w:val="808080"/>
              </w:rPr>
              <w:t>e.g.</w:t>
            </w:r>
            <w:proofErr w:type="gramEnd"/>
            <w:r>
              <w:rPr>
                <w:i/>
                <w:color w:val="808080"/>
              </w:rPr>
              <w:t xml:space="preserve"> Yrs1 – 3)</w:t>
            </w:r>
            <w:r>
              <w:t>:</w:t>
            </w:r>
          </w:p>
        </w:tc>
        <w:tc>
          <w:tcPr>
            <w:tcW w:w="12050" w:type="dxa"/>
            <w:gridSpan w:val="4"/>
          </w:tcPr>
          <w:p w14:paraId="702CD4E2" w14:textId="46ED39C0" w:rsidR="009354DC" w:rsidRDefault="00E04226">
            <w:r>
              <w:t xml:space="preserve">Year </w:t>
            </w:r>
            <w:r w:rsidR="244CCDFC">
              <w:t>1</w:t>
            </w:r>
          </w:p>
          <w:p w14:paraId="02EFD92B" w14:textId="77777777" w:rsidR="009354DC" w:rsidRDefault="009354DC"/>
        </w:tc>
      </w:tr>
      <w:tr w:rsidR="009354DC" w14:paraId="291197DD" w14:textId="77777777" w:rsidTr="7D910C6B">
        <w:tc>
          <w:tcPr>
            <w:tcW w:w="3397" w:type="dxa"/>
            <w:shd w:val="clear" w:color="auto" w:fill="E2EFD9"/>
          </w:tcPr>
          <w:p w14:paraId="0EE73B55" w14:textId="77777777" w:rsidR="009354DC" w:rsidRDefault="00E04226">
            <w:r>
              <w:t xml:space="preserve">NZC learning areas: </w:t>
            </w:r>
          </w:p>
        </w:tc>
        <w:tc>
          <w:tcPr>
            <w:tcW w:w="12050" w:type="dxa"/>
            <w:gridSpan w:val="4"/>
          </w:tcPr>
          <w:p w14:paraId="57DBDF47" w14:textId="23C11A93" w:rsidR="009354DC" w:rsidRDefault="00E04226">
            <w:r>
              <w:t>Social Sciences:</w:t>
            </w:r>
            <w:r w:rsidR="72E8397C">
              <w:t xml:space="preserve"> </w:t>
            </w:r>
            <w:r>
              <w:t>(level 1) -Understand how the cultures of people in New Zealand are expressed in their daily lives</w:t>
            </w:r>
          </w:p>
        </w:tc>
      </w:tr>
      <w:tr w:rsidR="009354DC" w14:paraId="78F8080D" w14:textId="77777777" w:rsidTr="7D910C6B">
        <w:tc>
          <w:tcPr>
            <w:tcW w:w="3397" w:type="dxa"/>
            <w:shd w:val="clear" w:color="auto" w:fill="E2EFD9"/>
          </w:tcPr>
          <w:p w14:paraId="22FBB06F" w14:textId="77777777" w:rsidR="009354DC" w:rsidRDefault="00E04226">
            <w:r>
              <w:t>Purpose of lesson:</w:t>
            </w:r>
          </w:p>
          <w:p w14:paraId="2CAC602D" w14:textId="77777777" w:rsidR="009354DC" w:rsidRDefault="00E04226">
            <w:r>
              <w:t>(What learners will learn)</w:t>
            </w:r>
          </w:p>
        </w:tc>
        <w:tc>
          <w:tcPr>
            <w:tcW w:w="12050" w:type="dxa"/>
            <w:gridSpan w:val="4"/>
          </w:tcPr>
          <w:p w14:paraId="6BF26D9F" w14:textId="77777777" w:rsidR="009354DC" w:rsidRDefault="00E04226">
            <w:pPr>
              <w:rPr>
                <w:b/>
              </w:rPr>
            </w:pPr>
            <w:r>
              <w:rPr>
                <w:b/>
              </w:rPr>
              <w:t>Learners will:</w:t>
            </w:r>
          </w:p>
          <w:p w14:paraId="4E644D58" w14:textId="77777777" w:rsidR="009354DC" w:rsidRDefault="00E04226">
            <w:pPr>
              <w:numPr>
                <w:ilvl w:val="0"/>
                <w:numId w:val="5"/>
              </w:numPr>
            </w:pPr>
            <w:r>
              <w:t xml:space="preserve">Students will identify the main ideas in the story to clarify their understanding of why some families have a special </w:t>
            </w:r>
            <w:proofErr w:type="spellStart"/>
            <w:proofErr w:type="gramStart"/>
            <w:r>
              <w:t>Matariki</w:t>
            </w:r>
            <w:proofErr w:type="spellEnd"/>
            <w:r>
              <w:t xml:space="preserve">  breakfast</w:t>
            </w:r>
            <w:proofErr w:type="gramEnd"/>
            <w:r>
              <w:t>.</w:t>
            </w:r>
          </w:p>
        </w:tc>
      </w:tr>
      <w:tr w:rsidR="009354DC" w14:paraId="40AEDE18" w14:textId="77777777" w:rsidTr="7D910C6B">
        <w:tc>
          <w:tcPr>
            <w:tcW w:w="3397" w:type="dxa"/>
            <w:shd w:val="clear" w:color="auto" w:fill="E2EFD9"/>
          </w:tcPr>
          <w:p w14:paraId="5E59C7D1" w14:textId="77777777" w:rsidR="009354DC" w:rsidRDefault="00E04226">
            <w:r>
              <w:t>Success Criteria – students will be able to:</w:t>
            </w:r>
          </w:p>
          <w:p w14:paraId="355388C0" w14:textId="77777777" w:rsidR="009354DC" w:rsidRDefault="00E04226">
            <w:r>
              <w:t>(how they will know when they have learnt it)</w:t>
            </w:r>
          </w:p>
        </w:tc>
        <w:tc>
          <w:tcPr>
            <w:tcW w:w="12050" w:type="dxa"/>
            <w:gridSpan w:val="4"/>
            <w:shd w:val="clear" w:color="auto" w:fill="auto"/>
          </w:tcPr>
          <w:p w14:paraId="60B1EFD6" w14:textId="77777777" w:rsidR="009354DC" w:rsidRDefault="00E04226">
            <w:pPr>
              <w:pBdr>
                <w:top w:val="nil"/>
                <w:left w:val="nil"/>
                <w:bottom w:val="nil"/>
                <w:right w:val="nil"/>
                <w:between w:val="nil"/>
              </w:pBdr>
              <w:spacing w:after="160" w:line="259" w:lineRule="auto"/>
              <w:ind w:hanging="720"/>
              <w:rPr>
                <w:b/>
              </w:rPr>
            </w:pPr>
            <w:r>
              <w:t xml:space="preserve">              </w:t>
            </w:r>
            <w:r>
              <w:rPr>
                <w:b/>
              </w:rPr>
              <w:t>Learners will be able to:</w:t>
            </w:r>
          </w:p>
          <w:p w14:paraId="254AC687" w14:textId="77777777" w:rsidR="009354DC" w:rsidRDefault="00E04226">
            <w:pPr>
              <w:numPr>
                <w:ilvl w:val="0"/>
                <w:numId w:val="2"/>
              </w:numPr>
              <w:pBdr>
                <w:top w:val="nil"/>
                <w:left w:val="nil"/>
                <w:bottom w:val="nil"/>
                <w:right w:val="nil"/>
                <w:between w:val="nil"/>
              </w:pBdr>
              <w:spacing w:after="160" w:line="259" w:lineRule="auto"/>
            </w:pPr>
            <w:r>
              <w:t>use prediction and recall, to identify the main ideas in the story.</w:t>
            </w:r>
          </w:p>
        </w:tc>
      </w:tr>
      <w:tr w:rsidR="009354DC" w14:paraId="63EF9200" w14:textId="77777777" w:rsidTr="7D910C6B">
        <w:tc>
          <w:tcPr>
            <w:tcW w:w="15447" w:type="dxa"/>
            <w:gridSpan w:val="5"/>
            <w:shd w:val="clear" w:color="auto" w:fill="000000" w:themeFill="text1"/>
          </w:tcPr>
          <w:p w14:paraId="0F8B0947" w14:textId="77777777" w:rsidR="009354DC" w:rsidRDefault="00E04226">
            <w:pPr>
              <w:rPr>
                <w:b/>
              </w:rPr>
            </w:pPr>
            <w:r>
              <w:rPr>
                <w:b/>
              </w:rPr>
              <w:t>Segment content/context details</w:t>
            </w:r>
            <w:r>
              <w:rPr>
                <w:b/>
                <w:i/>
              </w:rPr>
              <w:t xml:space="preserve"> (as appropriate)</w:t>
            </w:r>
          </w:p>
        </w:tc>
      </w:tr>
      <w:tr w:rsidR="009354DC" w14:paraId="56000D1C" w14:textId="77777777" w:rsidTr="7D910C6B">
        <w:tc>
          <w:tcPr>
            <w:tcW w:w="3397" w:type="dxa"/>
            <w:shd w:val="clear" w:color="auto" w:fill="E2EFD9"/>
          </w:tcPr>
          <w:p w14:paraId="78C10674" w14:textId="77777777" w:rsidR="009354DC" w:rsidRDefault="00E04226">
            <w:r>
              <w:t xml:space="preserve">Māori specific content </w:t>
            </w:r>
            <w:proofErr w:type="gramStart"/>
            <w:r>
              <w:t>i.e.</w:t>
            </w:r>
            <w:proofErr w:type="gramEnd"/>
            <w:r>
              <w:t xml:space="preserve"> the        learning draws on </w:t>
            </w:r>
            <w:proofErr w:type="spellStart"/>
            <w:r>
              <w:t>Mātauranga</w:t>
            </w:r>
            <w:proofErr w:type="spellEnd"/>
            <w:r>
              <w:t xml:space="preserve">        Māori:</w:t>
            </w:r>
          </w:p>
        </w:tc>
        <w:tc>
          <w:tcPr>
            <w:tcW w:w="4536" w:type="dxa"/>
            <w:shd w:val="clear" w:color="auto" w:fill="auto"/>
          </w:tcPr>
          <w:p w14:paraId="20218508" w14:textId="77777777" w:rsidR="009354DC" w:rsidRDefault="00E04226">
            <w:pPr>
              <w:pBdr>
                <w:top w:val="nil"/>
                <w:left w:val="nil"/>
                <w:bottom w:val="nil"/>
                <w:right w:val="nil"/>
                <w:between w:val="nil"/>
              </w:pBdr>
              <w:spacing w:after="160" w:line="259" w:lineRule="auto"/>
              <w:ind w:hanging="720"/>
            </w:pPr>
            <w:r>
              <w:t xml:space="preserve">             Reference to Maori culture concepts:</w:t>
            </w:r>
          </w:p>
          <w:p w14:paraId="40F9452B" w14:textId="77777777" w:rsidR="009354DC" w:rsidRDefault="00E04226">
            <w:pPr>
              <w:numPr>
                <w:ilvl w:val="0"/>
                <w:numId w:val="4"/>
              </w:numPr>
              <w:pBdr>
                <w:top w:val="nil"/>
                <w:left w:val="nil"/>
                <w:bottom w:val="nil"/>
                <w:right w:val="nil"/>
                <w:between w:val="nil"/>
              </w:pBdr>
              <w:spacing w:line="259" w:lineRule="auto"/>
            </w:pPr>
            <w:r>
              <w:t xml:space="preserve"> </w:t>
            </w:r>
            <w:proofErr w:type="spellStart"/>
            <w:r>
              <w:t>Tuakana-teina</w:t>
            </w:r>
            <w:proofErr w:type="spellEnd"/>
            <w:r>
              <w:t xml:space="preserve"> relationships</w:t>
            </w:r>
          </w:p>
          <w:p w14:paraId="35DF647A" w14:textId="77777777" w:rsidR="009354DC" w:rsidRDefault="00E04226">
            <w:pPr>
              <w:numPr>
                <w:ilvl w:val="0"/>
                <w:numId w:val="4"/>
              </w:numPr>
              <w:pBdr>
                <w:top w:val="nil"/>
                <w:left w:val="nil"/>
                <w:bottom w:val="nil"/>
                <w:right w:val="nil"/>
                <w:between w:val="nil"/>
              </w:pBdr>
              <w:spacing w:line="259" w:lineRule="auto"/>
            </w:pPr>
            <w:r>
              <w:t>The transmission of knowledge through storytelling</w:t>
            </w:r>
          </w:p>
          <w:p w14:paraId="561E7EB3" w14:textId="77777777" w:rsidR="009354DC" w:rsidRDefault="00E04226">
            <w:pPr>
              <w:numPr>
                <w:ilvl w:val="0"/>
                <w:numId w:val="4"/>
              </w:numPr>
              <w:pBdr>
                <w:top w:val="nil"/>
                <w:left w:val="nil"/>
                <w:bottom w:val="nil"/>
                <w:right w:val="nil"/>
                <w:between w:val="nil"/>
              </w:pBdr>
              <w:spacing w:after="160" w:line="259" w:lineRule="auto"/>
            </w:pPr>
            <w:r>
              <w:t xml:space="preserve">and the </w:t>
            </w:r>
            <w:proofErr w:type="gramStart"/>
            <w:r>
              <w:t>celebration  of</w:t>
            </w:r>
            <w:proofErr w:type="gramEnd"/>
            <w:r>
              <w:t xml:space="preserve"> </w:t>
            </w:r>
            <w:proofErr w:type="spellStart"/>
            <w:r>
              <w:t>Matariki</w:t>
            </w:r>
            <w:proofErr w:type="spellEnd"/>
          </w:p>
          <w:p w14:paraId="6AEF85D2" w14:textId="77777777" w:rsidR="009354DC" w:rsidRDefault="009354DC">
            <w:pPr>
              <w:pBdr>
                <w:top w:val="nil"/>
                <w:left w:val="nil"/>
                <w:bottom w:val="nil"/>
                <w:right w:val="nil"/>
                <w:between w:val="nil"/>
              </w:pBdr>
              <w:spacing w:after="160" w:line="259" w:lineRule="auto"/>
              <w:ind w:hanging="720"/>
            </w:pPr>
          </w:p>
        </w:tc>
        <w:tc>
          <w:tcPr>
            <w:tcW w:w="2552" w:type="dxa"/>
            <w:gridSpan w:val="2"/>
            <w:shd w:val="clear" w:color="auto" w:fill="E2EFD9"/>
          </w:tcPr>
          <w:p w14:paraId="01EDBF9B" w14:textId="77777777" w:rsidR="009354DC" w:rsidRDefault="00E04226">
            <w:r>
              <w:t xml:space="preserve">Pacific specific content </w:t>
            </w:r>
            <w:proofErr w:type="gramStart"/>
            <w:r>
              <w:t>i.e.</w:t>
            </w:r>
            <w:proofErr w:type="gramEnd"/>
            <w:r>
              <w:t xml:space="preserve"> the learning is focused on Pacific knowledge:</w:t>
            </w:r>
          </w:p>
        </w:tc>
        <w:tc>
          <w:tcPr>
            <w:tcW w:w="4962" w:type="dxa"/>
            <w:shd w:val="clear" w:color="auto" w:fill="auto"/>
          </w:tcPr>
          <w:p w14:paraId="18DC4998" w14:textId="77777777" w:rsidR="009354DC" w:rsidRDefault="009354DC">
            <w:pPr>
              <w:pBdr>
                <w:top w:val="nil"/>
                <w:left w:val="nil"/>
                <w:bottom w:val="nil"/>
                <w:right w:val="nil"/>
                <w:between w:val="nil"/>
              </w:pBdr>
              <w:spacing w:after="160" w:line="259" w:lineRule="auto"/>
              <w:ind w:hanging="720"/>
              <w:rPr>
                <w:color w:val="000000"/>
              </w:rPr>
            </w:pPr>
          </w:p>
        </w:tc>
      </w:tr>
      <w:tr w:rsidR="009354DC" w14:paraId="3A173C5C" w14:textId="77777777" w:rsidTr="7D910C6B">
        <w:tc>
          <w:tcPr>
            <w:tcW w:w="15447" w:type="dxa"/>
            <w:gridSpan w:val="5"/>
            <w:shd w:val="clear" w:color="auto" w:fill="000000" w:themeFill="text1"/>
          </w:tcPr>
          <w:p w14:paraId="5B03C130" w14:textId="77777777" w:rsidR="009354DC" w:rsidRDefault="00E04226">
            <w:pPr>
              <w:rPr>
                <w:b/>
              </w:rPr>
            </w:pPr>
            <w:r>
              <w:rPr>
                <w:b/>
              </w:rPr>
              <w:t>Segment production details</w:t>
            </w:r>
          </w:p>
        </w:tc>
      </w:tr>
      <w:tr w:rsidR="009354DC" w14:paraId="0A817355" w14:textId="77777777" w:rsidTr="7D910C6B">
        <w:tc>
          <w:tcPr>
            <w:tcW w:w="3397" w:type="dxa"/>
            <w:shd w:val="clear" w:color="auto" w:fill="E2EFD9"/>
          </w:tcPr>
          <w:p w14:paraId="28735ACF" w14:textId="77777777" w:rsidR="009354DC" w:rsidRDefault="00E04226">
            <w:r>
              <w:t>Equipment requirements:</w:t>
            </w:r>
          </w:p>
        </w:tc>
        <w:tc>
          <w:tcPr>
            <w:tcW w:w="12050" w:type="dxa"/>
            <w:gridSpan w:val="4"/>
          </w:tcPr>
          <w:p w14:paraId="6C6F7251" w14:textId="77777777" w:rsidR="009354DC" w:rsidRDefault="00E04226">
            <w:proofErr w:type="spellStart"/>
            <w:proofErr w:type="gramStart"/>
            <w:r>
              <w:t>Powerpoint</w:t>
            </w:r>
            <w:proofErr w:type="spellEnd"/>
            <w:r>
              <w:t xml:space="preserve"> ,</w:t>
            </w:r>
            <w:proofErr w:type="gramEnd"/>
            <w:r>
              <w:t xml:space="preserve"> space for role play</w:t>
            </w:r>
          </w:p>
        </w:tc>
      </w:tr>
      <w:tr w:rsidR="009354DC" w14:paraId="1B8692E6" w14:textId="77777777" w:rsidTr="7D910C6B">
        <w:tc>
          <w:tcPr>
            <w:tcW w:w="3397" w:type="dxa"/>
            <w:shd w:val="clear" w:color="auto" w:fill="E2EFD9"/>
          </w:tcPr>
          <w:p w14:paraId="2332388E" w14:textId="77777777" w:rsidR="009354DC" w:rsidRDefault="00E04226">
            <w:r>
              <w:t>Copyright requirements:</w:t>
            </w:r>
          </w:p>
          <w:p w14:paraId="58B06DA9" w14:textId="77777777" w:rsidR="009354DC" w:rsidRDefault="00E04226">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gridSpan w:val="4"/>
          </w:tcPr>
          <w:p w14:paraId="036BD094" w14:textId="77777777" w:rsidR="009354DC" w:rsidRDefault="00E04226">
            <w:r>
              <w:t xml:space="preserve"> </w:t>
            </w:r>
            <w:proofErr w:type="spellStart"/>
            <w:r>
              <w:t>Matariki</w:t>
            </w:r>
            <w:proofErr w:type="spellEnd"/>
            <w:r>
              <w:t xml:space="preserve"> Breakfast Ready to Read Text:</w:t>
            </w:r>
          </w:p>
          <w:p w14:paraId="5A2D6B9F" w14:textId="77777777" w:rsidR="009354DC" w:rsidRDefault="0006534E">
            <w:hyperlink r:id="rId8">
              <w:r w:rsidR="00E04226">
                <w:rPr>
                  <w:color w:val="1155CC"/>
                  <w:u w:val="single"/>
                </w:rPr>
                <w:t>http://instructionalseries.tki.org.nz/content/search?SearchText=Matariki+breakfast&amp;SearchButton=&amp;CurrentTab=ready_to_read_landing_page&amp;SubTreeArray%5B%5D=22576&amp;ColourWheelLevel=all&amp;Genre=all</w:t>
              </w:r>
            </w:hyperlink>
          </w:p>
        </w:tc>
      </w:tr>
      <w:tr w:rsidR="009354DC" w14:paraId="4C925884" w14:textId="77777777" w:rsidTr="7D910C6B">
        <w:tc>
          <w:tcPr>
            <w:tcW w:w="15447" w:type="dxa"/>
            <w:gridSpan w:val="5"/>
            <w:shd w:val="clear" w:color="auto" w:fill="000000" w:themeFill="text1"/>
          </w:tcPr>
          <w:p w14:paraId="0E8983CF" w14:textId="77777777" w:rsidR="009354DC" w:rsidRDefault="00E04226">
            <w:pPr>
              <w:rPr>
                <w:b/>
              </w:rPr>
            </w:pPr>
            <w:r>
              <w:rPr>
                <w:b/>
              </w:rPr>
              <w:t>Segment plan content</w:t>
            </w:r>
          </w:p>
        </w:tc>
      </w:tr>
      <w:tr w:rsidR="009354DC" w14:paraId="14193B7B" w14:textId="77777777" w:rsidTr="7D910C6B">
        <w:tc>
          <w:tcPr>
            <w:tcW w:w="3397" w:type="dxa"/>
            <w:shd w:val="clear" w:color="auto" w:fill="E2EFD9"/>
          </w:tcPr>
          <w:p w14:paraId="255AA243" w14:textId="77777777" w:rsidR="009354DC" w:rsidRDefault="00E04226">
            <w:pPr>
              <w:jc w:val="center"/>
            </w:pPr>
            <w:r>
              <w:rPr>
                <w:noProof/>
                <w:lang w:eastAsia="en-NZ"/>
              </w:rPr>
              <w:drawing>
                <wp:inline distT="0" distB="0" distL="0" distR="0" wp14:anchorId="2A517521" wp14:editId="1207421E">
                  <wp:extent cx="1152424" cy="1379446"/>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5245" w:type="dxa"/>
            <w:gridSpan w:val="2"/>
            <w:shd w:val="clear" w:color="auto" w:fill="E2EFD9"/>
          </w:tcPr>
          <w:p w14:paraId="210FA3CE" w14:textId="77777777" w:rsidR="009354DC" w:rsidRDefault="00E04226">
            <w:r>
              <w:t>Teaching and learning activities linked to purpose</w:t>
            </w:r>
          </w:p>
        </w:tc>
        <w:tc>
          <w:tcPr>
            <w:tcW w:w="6805" w:type="dxa"/>
            <w:gridSpan w:val="2"/>
            <w:shd w:val="clear" w:color="auto" w:fill="E2EFD9"/>
          </w:tcPr>
          <w:p w14:paraId="700BE9E7" w14:textId="77777777" w:rsidR="009354DC" w:rsidRDefault="00E04226">
            <w:r>
              <w:t xml:space="preserve">High level script (key points/questions) </w:t>
            </w:r>
          </w:p>
        </w:tc>
      </w:tr>
      <w:tr w:rsidR="009354DC" w14:paraId="1D721A0C" w14:textId="77777777" w:rsidTr="7D910C6B">
        <w:tc>
          <w:tcPr>
            <w:tcW w:w="3397" w:type="dxa"/>
            <w:shd w:val="clear" w:color="auto" w:fill="FFD965"/>
          </w:tcPr>
          <w:p w14:paraId="270B9B34" w14:textId="77777777" w:rsidR="009354DC" w:rsidRDefault="00E04226">
            <w:r>
              <w:rPr>
                <w:b/>
              </w:rPr>
              <w:t>Activate</w:t>
            </w:r>
            <w:r>
              <w:t>: Activating prior learning, knowledge of contexts and relationships</w:t>
            </w:r>
          </w:p>
        </w:tc>
        <w:tc>
          <w:tcPr>
            <w:tcW w:w="5245" w:type="dxa"/>
            <w:gridSpan w:val="2"/>
          </w:tcPr>
          <w:p w14:paraId="034DD23E" w14:textId="77777777" w:rsidR="009354DC" w:rsidRDefault="009354DC">
            <w:pPr>
              <w:rPr>
                <w:i/>
                <w:sz w:val="20"/>
                <w:szCs w:val="20"/>
              </w:rPr>
            </w:pPr>
          </w:p>
          <w:p w14:paraId="5B87386A" w14:textId="77777777" w:rsidR="009354DC" w:rsidRDefault="009354DC">
            <w:pPr>
              <w:rPr>
                <w:i/>
                <w:sz w:val="20"/>
                <w:szCs w:val="20"/>
              </w:rPr>
            </w:pPr>
          </w:p>
          <w:p w14:paraId="6D8C1492" w14:textId="77777777" w:rsidR="009354DC" w:rsidRDefault="009354DC">
            <w:pPr>
              <w:rPr>
                <w:i/>
                <w:sz w:val="20"/>
                <w:szCs w:val="20"/>
              </w:rPr>
            </w:pPr>
          </w:p>
          <w:p w14:paraId="31FE229F" w14:textId="77777777" w:rsidR="009354DC" w:rsidRDefault="009354DC">
            <w:pPr>
              <w:rPr>
                <w:i/>
                <w:sz w:val="20"/>
                <w:szCs w:val="20"/>
              </w:rPr>
            </w:pPr>
          </w:p>
          <w:p w14:paraId="7D82F1B8" w14:textId="77777777" w:rsidR="009354DC" w:rsidRDefault="009354DC">
            <w:pPr>
              <w:rPr>
                <w:i/>
                <w:sz w:val="20"/>
                <w:szCs w:val="20"/>
              </w:rPr>
            </w:pPr>
          </w:p>
          <w:p w14:paraId="23801662" w14:textId="77777777" w:rsidR="009354DC" w:rsidRDefault="00E04226">
            <w:pPr>
              <w:rPr>
                <w:i/>
                <w:sz w:val="20"/>
                <w:szCs w:val="20"/>
              </w:rPr>
            </w:pPr>
            <w:r>
              <w:rPr>
                <w:i/>
                <w:sz w:val="20"/>
                <w:szCs w:val="20"/>
              </w:rPr>
              <w:t>Activating prior knowledge by using a story used in a previous lesson</w:t>
            </w:r>
          </w:p>
          <w:p w14:paraId="03E76EDE" w14:textId="77777777" w:rsidR="009354DC" w:rsidRDefault="00E04226">
            <w:pPr>
              <w:rPr>
                <w:i/>
                <w:sz w:val="20"/>
                <w:szCs w:val="20"/>
              </w:rPr>
            </w:pPr>
            <w:r>
              <w:rPr>
                <w:i/>
                <w:noProof/>
                <w:sz w:val="20"/>
                <w:szCs w:val="20"/>
                <w:lang w:eastAsia="en-NZ"/>
              </w:rPr>
              <w:drawing>
                <wp:inline distT="114300" distB="114300" distL="114300" distR="114300" wp14:anchorId="3B80252F" wp14:editId="3E1F3CF6">
                  <wp:extent cx="1190625" cy="7905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1190625" cy="790575"/>
                          </a:xfrm>
                          <a:prstGeom prst="rect">
                            <a:avLst/>
                          </a:prstGeom>
                          <a:ln/>
                        </pic:spPr>
                      </pic:pic>
                    </a:graphicData>
                  </a:graphic>
                </wp:inline>
              </w:drawing>
            </w:r>
            <w:r>
              <w:rPr>
                <w:i/>
                <w:sz w:val="20"/>
                <w:szCs w:val="20"/>
              </w:rPr>
              <w:t>Slide 2</w:t>
            </w:r>
          </w:p>
          <w:p w14:paraId="6094F624" w14:textId="77777777" w:rsidR="009354DC" w:rsidRDefault="00E04226">
            <w:pPr>
              <w:rPr>
                <w:i/>
                <w:sz w:val="20"/>
                <w:szCs w:val="20"/>
              </w:rPr>
            </w:pPr>
            <w:r>
              <w:rPr>
                <w:i/>
                <w:sz w:val="20"/>
                <w:szCs w:val="20"/>
              </w:rPr>
              <w:tab/>
            </w:r>
          </w:p>
          <w:p w14:paraId="4DB3A575" w14:textId="77777777" w:rsidR="009354DC" w:rsidRDefault="00E04226">
            <w:pPr>
              <w:rPr>
                <w:i/>
                <w:sz w:val="20"/>
                <w:szCs w:val="20"/>
              </w:rPr>
            </w:pPr>
            <w:r>
              <w:rPr>
                <w:i/>
                <w:sz w:val="20"/>
                <w:szCs w:val="20"/>
              </w:rPr>
              <w:t xml:space="preserve"> </w:t>
            </w:r>
            <w:r>
              <w:rPr>
                <w:i/>
                <w:sz w:val="20"/>
                <w:szCs w:val="20"/>
              </w:rPr>
              <w:tab/>
              <w:t xml:space="preserve"> </w:t>
            </w:r>
            <w:r>
              <w:rPr>
                <w:i/>
                <w:sz w:val="20"/>
                <w:szCs w:val="20"/>
              </w:rPr>
              <w:tab/>
              <w:t xml:space="preserve"> </w:t>
            </w:r>
            <w:r>
              <w:rPr>
                <w:i/>
                <w:sz w:val="20"/>
                <w:szCs w:val="20"/>
              </w:rPr>
              <w:tab/>
            </w:r>
            <w:r>
              <w:rPr>
                <w:i/>
                <w:sz w:val="20"/>
                <w:szCs w:val="20"/>
              </w:rPr>
              <w:tab/>
            </w:r>
          </w:p>
          <w:p w14:paraId="7FDF664C" w14:textId="77777777" w:rsidR="009354DC" w:rsidRDefault="00E04226">
            <w:pPr>
              <w:rPr>
                <w:i/>
                <w:sz w:val="20"/>
                <w:szCs w:val="20"/>
              </w:rPr>
            </w:pPr>
            <w:r>
              <w:rPr>
                <w:i/>
                <w:noProof/>
                <w:sz w:val="20"/>
                <w:szCs w:val="20"/>
                <w:lang w:eastAsia="en-NZ"/>
              </w:rPr>
              <w:drawing>
                <wp:inline distT="114300" distB="114300" distL="114300" distR="114300" wp14:anchorId="4F728EBF" wp14:editId="78DB0602">
                  <wp:extent cx="1530350" cy="1147763"/>
                  <wp:effectExtent l="-191293" t="191293" r="-191293" b="191293"/>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rot="16200000">
                            <a:off x="0" y="0"/>
                            <a:ext cx="1530350" cy="1147763"/>
                          </a:xfrm>
                          <a:prstGeom prst="rect">
                            <a:avLst/>
                          </a:prstGeom>
                          <a:ln/>
                        </pic:spPr>
                      </pic:pic>
                    </a:graphicData>
                  </a:graphic>
                </wp:inline>
              </w:drawing>
            </w:r>
            <w:r>
              <w:rPr>
                <w:i/>
                <w:sz w:val="20"/>
                <w:szCs w:val="20"/>
              </w:rPr>
              <w:t>Slide 3</w:t>
            </w:r>
            <w:r>
              <w:rPr>
                <w:i/>
                <w:sz w:val="20"/>
                <w:szCs w:val="20"/>
              </w:rPr>
              <w:tab/>
            </w:r>
          </w:p>
          <w:p w14:paraId="386467EC" w14:textId="77777777" w:rsidR="009354DC" w:rsidRDefault="00E04226">
            <w:pPr>
              <w:rPr>
                <w:i/>
                <w:sz w:val="20"/>
                <w:szCs w:val="20"/>
              </w:rPr>
            </w:pPr>
            <w:proofErr w:type="gramStart"/>
            <w:r>
              <w:rPr>
                <w:i/>
                <w:sz w:val="20"/>
                <w:szCs w:val="20"/>
              </w:rPr>
              <w:t>Teacher</w:t>
            </w:r>
            <w:proofErr w:type="gramEnd"/>
            <w:r>
              <w:rPr>
                <w:i/>
                <w:sz w:val="20"/>
                <w:szCs w:val="20"/>
              </w:rPr>
              <w:t xml:space="preserve"> think aloud to guide the prediction process</w:t>
            </w:r>
            <w:r>
              <w:rPr>
                <w:i/>
                <w:sz w:val="20"/>
                <w:szCs w:val="20"/>
              </w:rPr>
              <w:tab/>
            </w:r>
          </w:p>
          <w:p w14:paraId="7EF39B60" w14:textId="77777777" w:rsidR="009354DC" w:rsidRDefault="00E04226">
            <w:pPr>
              <w:rPr>
                <w:i/>
                <w:sz w:val="20"/>
                <w:szCs w:val="20"/>
              </w:rPr>
            </w:pPr>
            <w:r>
              <w:rPr>
                <w:i/>
                <w:noProof/>
                <w:sz w:val="20"/>
                <w:szCs w:val="20"/>
                <w:lang w:eastAsia="en-NZ"/>
              </w:rPr>
              <w:drawing>
                <wp:inline distT="114300" distB="114300" distL="114300" distR="114300" wp14:anchorId="058265A7" wp14:editId="768272EF">
                  <wp:extent cx="1271750" cy="947738"/>
                  <wp:effectExtent l="-162005" t="162006" r="-162005" b="162006"/>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rot="16200000">
                            <a:off x="0" y="0"/>
                            <a:ext cx="1271750" cy="947738"/>
                          </a:xfrm>
                          <a:prstGeom prst="rect">
                            <a:avLst/>
                          </a:prstGeom>
                          <a:ln/>
                        </pic:spPr>
                      </pic:pic>
                    </a:graphicData>
                  </a:graphic>
                </wp:inline>
              </w:drawing>
            </w:r>
            <w:r>
              <w:rPr>
                <w:i/>
                <w:sz w:val="20"/>
                <w:szCs w:val="20"/>
              </w:rPr>
              <w:t xml:space="preserve"> Slide 4</w:t>
            </w:r>
          </w:p>
        </w:tc>
        <w:tc>
          <w:tcPr>
            <w:tcW w:w="6805" w:type="dxa"/>
            <w:gridSpan w:val="2"/>
          </w:tcPr>
          <w:p w14:paraId="629CBF7D" w14:textId="77777777" w:rsidR="009354DC" w:rsidRDefault="00E04226">
            <w:r>
              <w:t xml:space="preserve">Kia </w:t>
            </w:r>
            <w:proofErr w:type="spellStart"/>
            <w:r>
              <w:t>ora</w:t>
            </w:r>
            <w:proofErr w:type="spellEnd"/>
            <w:r>
              <w:t xml:space="preserve">, </w:t>
            </w:r>
            <w:proofErr w:type="spellStart"/>
            <w:proofErr w:type="gramStart"/>
            <w:r>
              <w:t>talofa</w:t>
            </w:r>
            <w:proofErr w:type="spellEnd"/>
            <w:r>
              <w:t xml:space="preserve">,  </w:t>
            </w:r>
            <w:proofErr w:type="spellStart"/>
            <w:r>
              <w:t>malo</w:t>
            </w:r>
            <w:proofErr w:type="spellEnd"/>
            <w:proofErr w:type="gramEnd"/>
            <w:r>
              <w:t xml:space="preserve"> e </w:t>
            </w:r>
            <w:proofErr w:type="spellStart"/>
            <w:r>
              <w:t>lelei</w:t>
            </w:r>
            <w:proofErr w:type="spellEnd"/>
            <w:r>
              <w:t xml:space="preserve"> welcome to our learning.</w:t>
            </w:r>
          </w:p>
          <w:p w14:paraId="326B03F0" w14:textId="77777777" w:rsidR="009354DC" w:rsidRDefault="00E04226">
            <w:r>
              <w:t xml:space="preserve">Today we are going to be learning more about </w:t>
            </w:r>
            <w:proofErr w:type="spellStart"/>
            <w:r>
              <w:t>Matariki</w:t>
            </w:r>
            <w:proofErr w:type="spellEnd"/>
            <w:r>
              <w:t xml:space="preserve">. In today's story we will see how one family celebrates </w:t>
            </w:r>
            <w:proofErr w:type="spellStart"/>
            <w:r>
              <w:t>Matariki</w:t>
            </w:r>
            <w:proofErr w:type="spellEnd"/>
            <w:r>
              <w:t xml:space="preserve">. We will use our prediction skills to notice the ways they support one another and work together to celebrate this special day and why </w:t>
            </w:r>
            <w:proofErr w:type="spellStart"/>
            <w:r>
              <w:t>Matariki</w:t>
            </w:r>
            <w:proofErr w:type="spellEnd"/>
            <w:r>
              <w:t xml:space="preserve"> is important. We will have to Think carefully using our five w’s to identify the main ideas in the story.</w:t>
            </w:r>
          </w:p>
          <w:p w14:paraId="4E82ECBF" w14:textId="77777777" w:rsidR="009354DC" w:rsidRDefault="00E04226">
            <w:r>
              <w:t xml:space="preserve">How do you and your family celebrate </w:t>
            </w:r>
            <w:proofErr w:type="spellStart"/>
            <w:r>
              <w:t>Matariki</w:t>
            </w:r>
            <w:proofErr w:type="spellEnd"/>
            <w:r>
              <w:t>?</w:t>
            </w:r>
          </w:p>
          <w:p w14:paraId="0FC13E12" w14:textId="77777777" w:rsidR="009354DC" w:rsidRDefault="00E04226">
            <w:r>
              <w:t>There are lots of different ways you can mark the day. Let’s check in on what you might already know.</w:t>
            </w:r>
          </w:p>
          <w:p w14:paraId="0376F47C" w14:textId="77777777" w:rsidR="009354DC" w:rsidRDefault="00E04226">
            <w:pPr>
              <w:rPr>
                <w:b/>
                <w:color w:val="0000FF"/>
              </w:rPr>
            </w:pPr>
            <w:r>
              <w:rPr>
                <w:b/>
              </w:rPr>
              <w:t>(***POWERPOINT FF***)</w:t>
            </w:r>
            <w:r>
              <w:rPr>
                <w:b/>
                <w:color w:val="0000FF"/>
              </w:rPr>
              <w:t xml:space="preserve"> Slide 2 </w:t>
            </w:r>
          </w:p>
          <w:p w14:paraId="058DF884" w14:textId="77777777" w:rsidR="009354DC" w:rsidRDefault="00E04226">
            <w:r>
              <w:t xml:space="preserve">You might remember this page from a book that we have read before, it lists all the ways people celebrate </w:t>
            </w:r>
            <w:proofErr w:type="spellStart"/>
            <w:r>
              <w:t>Matariki</w:t>
            </w:r>
            <w:proofErr w:type="spellEnd"/>
            <w:r>
              <w:t xml:space="preserve">. Let’s read it together to remember. </w:t>
            </w:r>
            <w:r>
              <w:rPr>
                <w:b/>
              </w:rPr>
              <w:t>(***ADLIB***)</w:t>
            </w:r>
            <w:r>
              <w:t xml:space="preserve"> I wonder how the people in our story today will be celebrating?</w:t>
            </w:r>
          </w:p>
          <w:p w14:paraId="32838DA9" w14:textId="77777777" w:rsidR="009354DC" w:rsidRDefault="00E04226">
            <w:r>
              <w:t xml:space="preserve">This story is called </w:t>
            </w:r>
            <w:proofErr w:type="spellStart"/>
            <w:r>
              <w:t>Matariki</w:t>
            </w:r>
            <w:proofErr w:type="spellEnd"/>
            <w:r>
              <w:t xml:space="preserve"> Breakfast, does that give you a clue? Let me show you the title page of our book and we can see if we can find any other clues.</w:t>
            </w:r>
          </w:p>
          <w:p w14:paraId="7BDE5E96" w14:textId="77777777" w:rsidR="009354DC" w:rsidRDefault="00E04226">
            <w:r>
              <w:rPr>
                <w:b/>
                <w:color w:val="0000FF"/>
              </w:rPr>
              <w:t>Slide 3</w:t>
            </w:r>
            <w:r>
              <w:rPr>
                <w:b/>
              </w:rPr>
              <w:t xml:space="preserve">.  </w:t>
            </w:r>
            <w:r>
              <w:t xml:space="preserve">Wow </w:t>
            </w:r>
            <w:proofErr w:type="gramStart"/>
            <w:r>
              <w:t>look</w:t>
            </w:r>
            <w:proofErr w:type="gramEnd"/>
            <w:r>
              <w:t xml:space="preserve"> at this picture, it looks like it is still dark, there are stars in the sky. The title says ‘</w:t>
            </w:r>
            <w:proofErr w:type="spellStart"/>
            <w:r>
              <w:t>Matariki</w:t>
            </w:r>
            <w:proofErr w:type="spellEnd"/>
            <w:r>
              <w:t xml:space="preserve"> Breakfast’, but it looks like they are standing around outside. And it looks cold, everyone is dressed up warm in thick coats and hats. </w:t>
            </w:r>
            <w:proofErr w:type="spellStart"/>
            <w:r>
              <w:t>Mmm</w:t>
            </w:r>
            <w:proofErr w:type="spellEnd"/>
            <w:r>
              <w:t>, I eat my breakfast inside and it is usually light outside when I am having my breakfast. This is a puzzle!</w:t>
            </w:r>
          </w:p>
          <w:p w14:paraId="1CDFAAAA" w14:textId="77777777" w:rsidR="009354DC" w:rsidRDefault="00E04226">
            <w:r>
              <w:t>Let's look at the inside cover page, maybe that will give us some more clues.</w:t>
            </w:r>
          </w:p>
          <w:p w14:paraId="4BA2ED23" w14:textId="77777777" w:rsidR="009354DC" w:rsidRDefault="00E04226">
            <w:r>
              <w:rPr>
                <w:b/>
                <w:color w:val="0000FF"/>
              </w:rPr>
              <w:t>Slide 4</w:t>
            </w:r>
            <w:r>
              <w:t xml:space="preserve"> Oh look we were right this little girl is eating her breakfast outside in the dark.  I can see the stars twinkling in the sky and the little girl is wearing a jacket. She is standing up. These are all clues to help me understand what I am reading. I wonder where they are and why they are eating breakfast outside? What can they see? What can they hear?</w:t>
            </w:r>
          </w:p>
          <w:p w14:paraId="44702617" w14:textId="77777777" w:rsidR="009354DC" w:rsidRDefault="009354DC"/>
        </w:tc>
      </w:tr>
      <w:tr w:rsidR="009354DC" w14:paraId="1D1F55D8" w14:textId="77777777" w:rsidTr="7D910C6B">
        <w:trPr>
          <w:trHeight w:val="1265"/>
        </w:trPr>
        <w:tc>
          <w:tcPr>
            <w:tcW w:w="3397" w:type="dxa"/>
            <w:shd w:val="clear" w:color="auto" w:fill="FF9933"/>
          </w:tcPr>
          <w:p w14:paraId="3D5E0218" w14:textId="77777777" w:rsidR="009354DC" w:rsidRDefault="00E04226">
            <w:r>
              <w:rPr>
                <w:b/>
              </w:rPr>
              <w:lastRenderedPageBreak/>
              <w:t>Learn</w:t>
            </w:r>
            <w:r>
              <w:t>: Introducing learning</w:t>
            </w:r>
          </w:p>
          <w:p w14:paraId="5A833459" w14:textId="77777777" w:rsidR="009354DC" w:rsidRDefault="00E04226">
            <w:r>
              <w:t xml:space="preserve">Reinforce routines, provide multiple exposure to concepts, and strategies. Scaffolding learning </w:t>
            </w:r>
          </w:p>
        </w:tc>
        <w:tc>
          <w:tcPr>
            <w:tcW w:w="5245" w:type="dxa"/>
            <w:gridSpan w:val="2"/>
          </w:tcPr>
          <w:p w14:paraId="767C2E2B" w14:textId="77777777" w:rsidR="009354DC" w:rsidRDefault="00E04226">
            <w:r>
              <w:t>Note the story has been split into two to allow for discussion to make sure _____the students are following the story</w:t>
            </w:r>
          </w:p>
          <w:p w14:paraId="150420C8" w14:textId="77777777" w:rsidR="009354DC" w:rsidRDefault="009354DC"/>
          <w:p w14:paraId="5A6A678E" w14:textId="77777777" w:rsidR="009354DC" w:rsidRDefault="00E04226">
            <w:pPr>
              <w:rPr>
                <w:i/>
              </w:rPr>
            </w:pPr>
            <w:r>
              <w:rPr>
                <w:noProof/>
                <w:lang w:eastAsia="en-NZ"/>
              </w:rPr>
              <w:drawing>
                <wp:inline distT="114300" distB="114300" distL="114300" distR="114300" wp14:anchorId="05802EAB" wp14:editId="218B02B5">
                  <wp:extent cx="2243107" cy="1232853"/>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2243107" cy="1232853"/>
                          </a:xfrm>
                          <a:prstGeom prst="rect">
                            <a:avLst/>
                          </a:prstGeom>
                          <a:ln/>
                        </pic:spPr>
                      </pic:pic>
                    </a:graphicData>
                  </a:graphic>
                </wp:inline>
              </w:drawing>
            </w:r>
            <w:r>
              <w:rPr>
                <w:i/>
              </w:rPr>
              <w:t>Slide 5</w:t>
            </w:r>
          </w:p>
          <w:p w14:paraId="3F1396B1" w14:textId="77777777" w:rsidR="009354DC" w:rsidRDefault="009354DC"/>
          <w:p w14:paraId="6D88D18D" w14:textId="77777777" w:rsidR="009354DC" w:rsidRDefault="00E04226">
            <w:r>
              <w:t>Part 1 of the story</w:t>
            </w:r>
          </w:p>
          <w:p w14:paraId="34DBF27A" w14:textId="77777777" w:rsidR="009354DC" w:rsidRDefault="00E04226">
            <w:pPr>
              <w:rPr>
                <w:i/>
              </w:rPr>
            </w:pPr>
            <w:r>
              <w:rPr>
                <w:noProof/>
                <w:lang w:eastAsia="en-NZ"/>
              </w:rPr>
              <w:drawing>
                <wp:inline distT="114300" distB="114300" distL="114300" distR="114300" wp14:anchorId="6CF39026" wp14:editId="56EDFD10">
                  <wp:extent cx="2320278" cy="1309053"/>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2320278" cy="1309053"/>
                          </a:xfrm>
                          <a:prstGeom prst="rect">
                            <a:avLst/>
                          </a:prstGeom>
                          <a:ln/>
                        </pic:spPr>
                      </pic:pic>
                    </a:graphicData>
                  </a:graphic>
                </wp:inline>
              </w:drawing>
            </w:r>
            <w:r>
              <w:rPr>
                <w:i/>
              </w:rPr>
              <w:t>Slide 6</w:t>
            </w:r>
          </w:p>
          <w:p w14:paraId="74F20DA8" w14:textId="77777777" w:rsidR="009354DC" w:rsidRDefault="009354DC">
            <w:pPr>
              <w:rPr>
                <w:i/>
              </w:rPr>
            </w:pPr>
          </w:p>
          <w:p w14:paraId="0502CFFC" w14:textId="77777777" w:rsidR="009354DC" w:rsidRDefault="009354DC">
            <w:pPr>
              <w:rPr>
                <w:i/>
              </w:rPr>
            </w:pPr>
          </w:p>
          <w:p w14:paraId="57F1A407" w14:textId="77777777" w:rsidR="009354DC" w:rsidRDefault="009354DC">
            <w:pPr>
              <w:rPr>
                <w:i/>
              </w:rPr>
            </w:pPr>
          </w:p>
          <w:p w14:paraId="6C2E8432" w14:textId="77777777" w:rsidR="009354DC" w:rsidRDefault="009354DC">
            <w:pPr>
              <w:rPr>
                <w:i/>
              </w:rPr>
            </w:pPr>
          </w:p>
          <w:p w14:paraId="4F926255" w14:textId="77777777" w:rsidR="009354DC" w:rsidRDefault="009354DC">
            <w:pPr>
              <w:rPr>
                <w:i/>
              </w:rPr>
            </w:pPr>
          </w:p>
          <w:p w14:paraId="3DD32D92" w14:textId="77777777" w:rsidR="009354DC" w:rsidRDefault="009354DC">
            <w:pPr>
              <w:rPr>
                <w:i/>
              </w:rPr>
            </w:pPr>
          </w:p>
          <w:p w14:paraId="698819F2" w14:textId="77777777" w:rsidR="009354DC" w:rsidRDefault="009354DC">
            <w:pPr>
              <w:rPr>
                <w:i/>
                <w:color w:val="767171"/>
                <w:sz w:val="20"/>
                <w:szCs w:val="20"/>
              </w:rPr>
            </w:pPr>
          </w:p>
          <w:p w14:paraId="255845F0" w14:textId="77777777" w:rsidR="009354DC" w:rsidRDefault="009354DC">
            <w:pPr>
              <w:rPr>
                <w:i/>
                <w:color w:val="767171"/>
                <w:sz w:val="20"/>
                <w:szCs w:val="20"/>
              </w:rPr>
            </w:pPr>
          </w:p>
          <w:p w14:paraId="467FC6AD" w14:textId="77777777" w:rsidR="009354DC" w:rsidRDefault="009354DC">
            <w:pPr>
              <w:rPr>
                <w:i/>
                <w:color w:val="767171"/>
                <w:sz w:val="20"/>
                <w:szCs w:val="20"/>
              </w:rPr>
            </w:pPr>
          </w:p>
          <w:p w14:paraId="2EF5C76C" w14:textId="77777777" w:rsidR="009354DC" w:rsidRDefault="009354DC">
            <w:pPr>
              <w:rPr>
                <w:i/>
                <w:color w:val="767171"/>
                <w:sz w:val="20"/>
                <w:szCs w:val="20"/>
              </w:rPr>
            </w:pPr>
          </w:p>
          <w:p w14:paraId="25F03548" w14:textId="77777777" w:rsidR="009354DC" w:rsidRDefault="009354DC">
            <w:pPr>
              <w:rPr>
                <w:i/>
                <w:color w:val="767171"/>
                <w:sz w:val="20"/>
                <w:szCs w:val="20"/>
              </w:rPr>
            </w:pPr>
          </w:p>
        </w:tc>
        <w:tc>
          <w:tcPr>
            <w:tcW w:w="6805" w:type="dxa"/>
            <w:gridSpan w:val="2"/>
          </w:tcPr>
          <w:p w14:paraId="0B38C3BB" w14:textId="77777777" w:rsidR="009354DC" w:rsidRDefault="00E04226">
            <w:pPr>
              <w:rPr>
                <w:b/>
                <w:color w:val="0000FF"/>
              </w:rPr>
            </w:pPr>
            <w:r>
              <w:t>Let’s read the story and find out the main ideas</w:t>
            </w:r>
            <w:r>
              <w:rPr>
                <w:color w:val="0000FF"/>
              </w:rPr>
              <w:t xml:space="preserve">: </w:t>
            </w:r>
            <w:r>
              <w:rPr>
                <w:b/>
                <w:color w:val="0000FF"/>
              </w:rPr>
              <w:t>Slide 5</w:t>
            </w:r>
          </w:p>
          <w:p w14:paraId="1BB995BB" w14:textId="77777777" w:rsidR="009354DC" w:rsidRDefault="00E04226">
            <w:pPr>
              <w:numPr>
                <w:ilvl w:val="0"/>
                <w:numId w:val="1"/>
              </w:numPr>
            </w:pPr>
            <w:r>
              <w:t>Who the people are in the story?</w:t>
            </w:r>
          </w:p>
          <w:p w14:paraId="39B1F4A3" w14:textId="77777777" w:rsidR="009354DC" w:rsidRDefault="00E04226">
            <w:pPr>
              <w:numPr>
                <w:ilvl w:val="0"/>
                <w:numId w:val="1"/>
              </w:numPr>
            </w:pPr>
            <w:r>
              <w:t>When is the story happening?</w:t>
            </w:r>
          </w:p>
          <w:p w14:paraId="7B02D28D" w14:textId="77777777" w:rsidR="009354DC" w:rsidRDefault="00E04226">
            <w:pPr>
              <w:numPr>
                <w:ilvl w:val="0"/>
                <w:numId w:val="1"/>
              </w:numPr>
            </w:pPr>
            <w:r>
              <w:t>Where is it happening?</w:t>
            </w:r>
          </w:p>
          <w:p w14:paraId="3654540C" w14:textId="77777777" w:rsidR="009354DC" w:rsidRDefault="00E04226">
            <w:pPr>
              <w:numPr>
                <w:ilvl w:val="0"/>
                <w:numId w:val="1"/>
              </w:numPr>
            </w:pPr>
            <w:r>
              <w:t>What is happening?</w:t>
            </w:r>
          </w:p>
          <w:p w14:paraId="5C292EB1" w14:textId="77777777" w:rsidR="009354DC" w:rsidRDefault="00E04226">
            <w:pPr>
              <w:numPr>
                <w:ilvl w:val="0"/>
                <w:numId w:val="1"/>
              </w:numPr>
            </w:pPr>
            <w:r>
              <w:t>Why are they having breakfast outside?</w:t>
            </w:r>
          </w:p>
          <w:p w14:paraId="32F13071" w14:textId="77777777" w:rsidR="009354DC" w:rsidRDefault="00E04226">
            <w:r>
              <w:t>Let's read the first part of the story.</w:t>
            </w:r>
          </w:p>
          <w:p w14:paraId="69DC275B" w14:textId="77777777" w:rsidR="009354DC" w:rsidRDefault="00E04226">
            <w:pPr>
              <w:rPr>
                <w:b/>
              </w:rPr>
            </w:pPr>
            <w:r>
              <w:rPr>
                <w:b/>
                <w:color w:val="0000FF"/>
              </w:rPr>
              <w:t>Slide 6</w:t>
            </w:r>
            <w:r>
              <w:rPr>
                <w:b/>
              </w:rPr>
              <w:t xml:space="preserve"> (***ROLL VT***) stop before the end of video at</w:t>
            </w:r>
            <w:r>
              <w:rPr>
                <w:b/>
                <w:color w:val="0000FF"/>
              </w:rPr>
              <w:t xml:space="preserve"> 1:36min</w:t>
            </w:r>
            <w:r>
              <w:rPr>
                <w:b/>
              </w:rPr>
              <w:t xml:space="preserve"> at the end of page 4</w:t>
            </w:r>
          </w:p>
          <w:p w14:paraId="3DDEB2C3" w14:textId="77777777" w:rsidR="009354DC" w:rsidRDefault="00E04226">
            <w:pPr>
              <w:rPr>
                <w:b/>
              </w:rPr>
            </w:pPr>
            <w:r>
              <w:rPr>
                <w:b/>
              </w:rPr>
              <w:t xml:space="preserve">(***ON CAMERA***) </w:t>
            </w:r>
          </w:p>
          <w:p w14:paraId="237CC17A" w14:textId="77777777" w:rsidR="009354DC" w:rsidRDefault="00E04226">
            <w:r>
              <w:t>Let’s stop here, we haven’t read the whole story yet but what has happened so far?</w:t>
            </w:r>
          </w:p>
          <w:p w14:paraId="0417289C" w14:textId="77777777" w:rsidR="009354DC" w:rsidRDefault="00E04226">
            <w:r>
              <w:t>Well, what did you find out? Talk with someone in your family/whanau What do you now know about the story? Use this chart to help you talk about what has happened so far.</w:t>
            </w:r>
          </w:p>
          <w:p w14:paraId="077DA07F" w14:textId="77777777" w:rsidR="009354DC" w:rsidRDefault="00E04226">
            <w:pPr>
              <w:rPr>
                <w:b/>
              </w:rPr>
            </w:pPr>
            <w:r>
              <w:rPr>
                <w:b/>
              </w:rPr>
              <w:t xml:space="preserve">(***POWERPOINT FF***) </w:t>
            </w:r>
            <w:r>
              <w:rPr>
                <w:b/>
                <w:color w:val="0000FF"/>
              </w:rPr>
              <w:t>Slide 5</w:t>
            </w:r>
            <w:r>
              <w:rPr>
                <w:b/>
              </w:rPr>
              <w:t xml:space="preserve">   Pause to give talking time</w:t>
            </w:r>
          </w:p>
          <w:p w14:paraId="7982E7F9" w14:textId="77777777" w:rsidR="009354DC" w:rsidRDefault="00E04226">
            <w:pPr>
              <w:rPr>
                <w:b/>
              </w:rPr>
            </w:pPr>
            <w:r>
              <w:rPr>
                <w:b/>
              </w:rPr>
              <w:t xml:space="preserve">(***POWERPOINT OS***) </w:t>
            </w:r>
          </w:p>
          <w:p w14:paraId="2E0A325F" w14:textId="77777777" w:rsidR="009354DC" w:rsidRDefault="00E04226">
            <w:r>
              <w:rPr>
                <w:b/>
              </w:rPr>
              <w:t>Who</w:t>
            </w:r>
            <w:r>
              <w:t xml:space="preserve"> is the story about?  Mum and Dad and Kara and their whanau. Kara was the little girl we saw on the cover page eating her breakfast. They are going to </w:t>
            </w:r>
            <w:proofErr w:type="spellStart"/>
            <w:r>
              <w:t>Aunty’s</w:t>
            </w:r>
            <w:proofErr w:type="spellEnd"/>
            <w:r>
              <w:t xml:space="preserve"> house to meet up with the rest of their whanau including Kara’s koro/grandfather.</w:t>
            </w:r>
          </w:p>
          <w:p w14:paraId="583B242D" w14:textId="77777777" w:rsidR="009354DC" w:rsidRDefault="00E04226">
            <w:r>
              <w:rPr>
                <w:b/>
              </w:rPr>
              <w:t>When</w:t>
            </w:r>
            <w:r>
              <w:t xml:space="preserve"> is it happening? It is very early in the morning, it told us that on the first page, it is so early it is still dark!</w:t>
            </w:r>
          </w:p>
          <w:p w14:paraId="6FE7BEFE" w14:textId="77777777" w:rsidR="009354DC" w:rsidRDefault="00E04226">
            <w:r>
              <w:rPr>
                <w:b/>
              </w:rPr>
              <w:t>Where</w:t>
            </w:r>
            <w:r>
              <w:t xml:space="preserve"> is it happening? It is happening at </w:t>
            </w:r>
            <w:proofErr w:type="gramStart"/>
            <w:r>
              <w:t>Kara’s  aunties</w:t>
            </w:r>
            <w:proofErr w:type="gramEnd"/>
            <w:r>
              <w:t xml:space="preserve"> house. They are meeting up with the rest of their whanau including Kara’s Koro (That’s her grandfather)</w:t>
            </w:r>
          </w:p>
          <w:p w14:paraId="2896FEA6" w14:textId="77777777" w:rsidR="009354DC" w:rsidRDefault="00E04226">
            <w:r>
              <w:t xml:space="preserve"> </w:t>
            </w:r>
            <w:r>
              <w:rPr>
                <w:b/>
              </w:rPr>
              <w:t>What</w:t>
            </w:r>
            <w:r>
              <w:t xml:space="preserve"> is happening? They are going to have breakfast at their </w:t>
            </w:r>
            <w:proofErr w:type="spellStart"/>
            <w:r>
              <w:t>aunty’s</w:t>
            </w:r>
            <w:proofErr w:type="spellEnd"/>
            <w:r>
              <w:t xml:space="preserve"> house, they have bought some food/kai with </w:t>
            </w:r>
            <w:proofErr w:type="spellStart"/>
            <w:proofErr w:type="gramStart"/>
            <w:r>
              <w:t>them.Everybody</w:t>
            </w:r>
            <w:proofErr w:type="spellEnd"/>
            <w:proofErr w:type="gramEnd"/>
            <w:r>
              <w:t xml:space="preserve"> is helping out by bringing food to share. The older members of the whanau are telling the old stories to the children.</w:t>
            </w:r>
          </w:p>
          <w:p w14:paraId="43B40131" w14:textId="77777777" w:rsidR="009354DC" w:rsidRDefault="00E04226">
            <w:r>
              <w:rPr>
                <w:b/>
              </w:rPr>
              <w:t>Why</w:t>
            </w:r>
            <w:r>
              <w:t xml:space="preserve"> are they having a special breakfast? Because the </w:t>
            </w:r>
            <w:proofErr w:type="spellStart"/>
            <w:r>
              <w:t>Matariki</w:t>
            </w:r>
            <w:proofErr w:type="spellEnd"/>
            <w:r>
              <w:t xml:space="preserve"> stars are returning home and they will be hungry after their long journey.</w:t>
            </w:r>
          </w:p>
          <w:p w14:paraId="6B9E9B4D" w14:textId="77777777" w:rsidR="009354DC" w:rsidRDefault="00E04226">
            <w:r>
              <w:t>Kai Pai good reading and thinking!</w:t>
            </w:r>
          </w:p>
          <w:p w14:paraId="3EB8C565" w14:textId="77777777" w:rsidR="009354DC" w:rsidRDefault="00E04226">
            <w:r>
              <w:t xml:space="preserve">Let’s read the next part of the story. Wai is going to tell the story about </w:t>
            </w:r>
            <w:proofErr w:type="spellStart"/>
            <w:r>
              <w:t>Matariki</w:t>
            </w:r>
            <w:proofErr w:type="spellEnd"/>
            <w:r>
              <w:t>.</w:t>
            </w:r>
          </w:p>
          <w:p w14:paraId="5179873C" w14:textId="77777777" w:rsidR="009354DC" w:rsidRDefault="00E04226">
            <w:pPr>
              <w:rPr>
                <w:b/>
              </w:rPr>
            </w:pPr>
            <w:r>
              <w:rPr>
                <w:b/>
              </w:rPr>
              <w:t xml:space="preserve">(***POWERPOINT FF***) </w:t>
            </w:r>
            <w:r>
              <w:rPr>
                <w:b/>
                <w:color w:val="0000FF"/>
              </w:rPr>
              <w:t>Slide 6 Resume play 1:36- end</w:t>
            </w:r>
            <w:r>
              <w:rPr>
                <w:b/>
              </w:rPr>
              <w:t xml:space="preserve"> (***ROLL VT***) (***ON CAMERA***)</w:t>
            </w:r>
          </w:p>
          <w:p w14:paraId="3E45F6F1" w14:textId="77777777" w:rsidR="009354DC" w:rsidRDefault="009354DC">
            <w:pPr>
              <w:rPr>
                <w:b/>
                <w:highlight w:val="yellow"/>
              </w:rPr>
            </w:pPr>
          </w:p>
        </w:tc>
      </w:tr>
      <w:tr w:rsidR="009354DC" w14:paraId="4A991FA1" w14:textId="77777777" w:rsidTr="7D910C6B">
        <w:trPr>
          <w:trHeight w:val="1687"/>
        </w:trPr>
        <w:tc>
          <w:tcPr>
            <w:tcW w:w="3397" w:type="dxa"/>
            <w:shd w:val="clear" w:color="auto" w:fill="538135"/>
          </w:tcPr>
          <w:p w14:paraId="562CEE39" w14:textId="77777777" w:rsidR="009354DC" w:rsidRDefault="00E04226">
            <w:r>
              <w:rPr>
                <w:b/>
              </w:rPr>
              <w:t>Respond</w:t>
            </w:r>
            <w:r>
              <w:t xml:space="preserve">: Providing opportunities to use and practice </w:t>
            </w:r>
          </w:p>
          <w:p w14:paraId="14BBE7BD" w14:textId="77777777" w:rsidR="009354DC" w:rsidRDefault="009354DC"/>
        </w:tc>
        <w:tc>
          <w:tcPr>
            <w:tcW w:w="5245" w:type="dxa"/>
            <w:gridSpan w:val="2"/>
          </w:tcPr>
          <w:p w14:paraId="07B5E7C6" w14:textId="77777777" w:rsidR="009354DC" w:rsidRDefault="009354DC"/>
          <w:p w14:paraId="68894D8D" w14:textId="77777777" w:rsidR="009354DC" w:rsidRDefault="009354DC"/>
          <w:p w14:paraId="76710405" w14:textId="77777777" w:rsidR="009354DC" w:rsidRDefault="009354DC"/>
          <w:p w14:paraId="68B41FF0" w14:textId="77777777" w:rsidR="009354DC" w:rsidRDefault="009354DC"/>
          <w:p w14:paraId="613A1839" w14:textId="77777777" w:rsidR="009354DC" w:rsidRDefault="009354DC"/>
          <w:p w14:paraId="0CC01AFA" w14:textId="77777777" w:rsidR="009354DC" w:rsidRDefault="00E04226">
            <w:r>
              <w:t>As a way of unpacking the iwi story the presenter guides the students through a drama sequence, as they take on the role of the sun.</w:t>
            </w:r>
          </w:p>
          <w:p w14:paraId="40D79B3F" w14:textId="77777777" w:rsidR="009354DC" w:rsidRDefault="009354DC"/>
          <w:p w14:paraId="2A6BA318" w14:textId="77777777" w:rsidR="009354DC" w:rsidRDefault="00E04226">
            <w:r>
              <w:t xml:space="preserve">If you need to pad things </w:t>
            </w:r>
            <w:proofErr w:type="gramStart"/>
            <w:r>
              <w:t>out</w:t>
            </w:r>
            <w:proofErr w:type="gramEnd"/>
            <w:r>
              <w:t xml:space="preserve"> you could return to slide 5 and unpack the legend after the role play.</w:t>
            </w:r>
          </w:p>
          <w:p w14:paraId="7E5C9613" w14:textId="77777777" w:rsidR="009354DC" w:rsidRDefault="009354DC"/>
          <w:p w14:paraId="40F6463F" w14:textId="77777777" w:rsidR="009354DC" w:rsidRDefault="00E04226">
            <w:r>
              <w:t>Part 3 of the story</w:t>
            </w:r>
          </w:p>
          <w:p w14:paraId="42F1B5BB" w14:textId="77777777" w:rsidR="009354DC" w:rsidRDefault="00E04226">
            <w:r>
              <w:rPr>
                <w:i/>
                <w:noProof/>
                <w:lang w:eastAsia="en-NZ"/>
              </w:rPr>
              <w:drawing>
                <wp:inline distT="114300" distB="114300" distL="114300" distR="114300" wp14:anchorId="03122103" wp14:editId="69892D87">
                  <wp:extent cx="2252663" cy="1248464"/>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2252663" cy="1248464"/>
                          </a:xfrm>
                          <a:prstGeom prst="rect">
                            <a:avLst/>
                          </a:prstGeom>
                          <a:ln/>
                        </pic:spPr>
                      </pic:pic>
                    </a:graphicData>
                  </a:graphic>
                </wp:inline>
              </w:drawing>
            </w:r>
            <w:r>
              <w:rPr>
                <w:i/>
              </w:rPr>
              <w:t>Slide 8</w:t>
            </w:r>
          </w:p>
        </w:tc>
        <w:tc>
          <w:tcPr>
            <w:tcW w:w="6805" w:type="dxa"/>
            <w:gridSpan w:val="2"/>
          </w:tcPr>
          <w:p w14:paraId="4DD58E6A" w14:textId="77777777" w:rsidR="009354DC" w:rsidRDefault="00E04226">
            <w:r>
              <w:t xml:space="preserve">Gosh, </w:t>
            </w:r>
            <w:proofErr w:type="gramStart"/>
            <w:r>
              <w:t>That</w:t>
            </w:r>
            <w:proofErr w:type="gramEnd"/>
            <w:r>
              <w:t xml:space="preserve"> was an interesting story. I have heard the story about </w:t>
            </w:r>
            <w:proofErr w:type="gramStart"/>
            <w:r>
              <w:t>Maui  and</w:t>
            </w:r>
            <w:proofErr w:type="gramEnd"/>
            <w:r>
              <w:t xml:space="preserve"> his brothers catching the sun, but I didn’t know that  happened next! Imagine how cold it must have been without the sun. BRRRRR! What happened in Koro’s story? </w:t>
            </w:r>
            <w:proofErr w:type="spellStart"/>
            <w:proofErr w:type="gramStart"/>
            <w:r>
              <w:t>Matariki</w:t>
            </w:r>
            <w:proofErr w:type="spellEnd"/>
            <w:r>
              <w:t xml:space="preserve"> ,</w:t>
            </w:r>
            <w:proofErr w:type="gramEnd"/>
            <w:r>
              <w:t xml:space="preserve"> the star and her sisters decided to bring the sun back. How did they do that?</w:t>
            </w:r>
          </w:p>
          <w:p w14:paraId="14C55D4A" w14:textId="77777777" w:rsidR="009354DC" w:rsidRDefault="00E04226">
            <w:r>
              <w:t>Let’s curl up and hide like the sun did.</w:t>
            </w:r>
            <w:r>
              <w:rPr>
                <w:b/>
              </w:rPr>
              <w:t xml:space="preserve"> (***ADLIB***)</w:t>
            </w:r>
            <w:r>
              <w:t xml:space="preserve"> Ready, curl up into the ball. Here comes </w:t>
            </w:r>
            <w:proofErr w:type="spellStart"/>
            <w:r>
              <w:t>Matariki</w:t>
            </w:r>
            <w:proofErr w:type="spellEnd"/>
            <w:r>
              <w:t xml:space="preserve">, Oh I can hear her singing .... and now she is sparkling her light on us. Are you feeling warmer? I am. Let’s start growing bigger and come out of hiding…. Grow and grow and get bigger and bigger and we will shine brightly with a big smiley face. </w:t>
            </w:r>
          </w:p>
          <w:p w14:paraId="72989F1F" w14:textId="77777777" w:rsidR="009354DC" w:rsidRDefault="00E04226">
            <w:pPr>
              <w:rPr>
                <w:b/>
              </w:rPr>
            </w:pPr>
            <w:r>
              <w:t xml:space="preserve">Let’s read the last part of the story </w:t>
            </w:r>
            <w:r>
              <w:rPr>
                <w:b/>
              </w:rPr>
              <w:t xml:space="preserve">(***POWERPOINT FF***) </w:t>
            </w:r>
            <w:r>
              <w:rPr>
                <w:b/>
                <w:color w:val="0000FF"/>
              </w:rPr>
              <w:t xml:space="preserve">SLIDE 8 </w:t>
            </w:r>
            <w:r>
              <w:rPr>
                <w:b/>
              </w:rPr>
              <w:t>(***ROLL VT***)</w:t>
            </w:r>
          </w:p>
          <w:p w14:paraId="641D4DCA" w14:textId="77777777" w:rsidR="009354DC" w:rsidRDefault="00E04226">
            <w:r>
              <w:t xml:space="preserve">Oh, so that is why they had their breakfast outside, they were going up to the lookout on top of the hill to welcome the stars back into the sky and share their food with the stars! I wonder why they climbed to the top of the </w:t>
            </w:r>
            <w:proofErr w:type="gramStart"/>
            <w:r>
              <w:t>hill?</w:t>
            </w:r>
            <w:proofErr w:type="gramEnd"/>
            <w:r>
              <w:t xml:space="preserve"> What do you think? Talk to your whanau</w:t>
            </w:r>
            <w:proofErr w:type="gramStart"/>
            <w:r>
              <w:t>…..</w:t>
            </w:r>
            <w:proofErr w:type="gramEnd"/>
            <w:r>
              <w:t xml:space="preserve"> What did you think?... </w:t>
            </w:r>
            <w:proofErr w:type="gramStart"/>
            <w:r>
              <w:t>so</w:t>
            </w:r>
            <w:proofErr w:type="gramEnd"/>
            <w:r>
              <w:t xml:space="preserve"> they could get closer to the stars and see them clearly?</w:t>
            </w:r>
          </w:p>
          <w:p w14:paraId="533E1D04" w14:textId="77777777" w:rsidR="009354DC" w:rsidRDefault="00E04226">
            <w:r>
              <w:t xml:space="preserve">Great reading today, you worked hard to understand the story. You found out </w:t>
            </w:r>
            <w:r>
              <w:rPr>
                <w:b/>
              </w:rPr>
              <w:t>who</w:t>
            </w:r>
            <w:r>
              <w:t xml:space="preserve">, </w:t>
            </w:r>
            <w:r>
              <w:rPr>
                <w:b/>
              </w:rPr>
              <w:t>what</w:t>
            </w:r>
            <w:r>
              <w:t xml:space="preserve">, </w:t>
            </w:r>
            <w:proofErr w:type="spellStart"/>
            <w:proofErr w:type="gramStart"/>
            <w:r>
              <w:rPr>
                <w:b/>
              </w:rPr>
              <w:t>when</w:t>
            </w:r>
            <w:r>
              <w:t>,and</w:t>
            </w:r>
            <w:proofErr w:type="spellEnd"/>
            <w:proofErr w:type="gramEnd"/>
            <w:r>
              <w:t xml:space="preserve">  </w:t>
            </w:r>
            <w:r>
              <w:rPr>
                <w:b/>
              </w:rPr>
              <w:t>where</w:t>
            </w:r>
            <w:r>
              <w:t xml:space="preserve"> the story happened. Best of all we heard Wai telling the story from the iwi that explains </w:t>
            </w:r>
            <w:r>
              <w:rPr>
                <w:b/>
              </w:rPr>
              <w:t>why</w:t>
            </w:r>
            <w:r>
              <w:t xml:space="preserve"> the family had a </w:t>
            </w:r>
            <w:proofErr w:type="spellStart"/>
            <w:r>
              <w:t>matariki</w:t>
            </w:r>
            <w:proofErr w:type="spellEnd"/>
            <w:r>
              <w:t xml:space="preserve"> breakfast.  We know why the family ate their breakfast up at the lookout early in the morning, so that they could welcome the stars back from their long journey.</w:t>
            </w:r>
          </w:p>
          <w:p w14:paraId="10EC0C1B" w14:textId="77777777" w:rsidR="009354DC" w:rsidRDefault="00E04226">
            <w:r>
              <w:t xml:space="preserve">Maybe you and your family could have a special breakfast for </w:t>
            </w:r>
            <w:proofErr w:type="spellStart"/>
            <w:r>
              <w:t>Matariki</w:t>
            </w:r>
            <w:proofErr w:type="spellEnd"/>
            <w:r>
              <w:t xml:space="preserve"> this year!</w:t>
            </w:r>
          </w:p>
        </w:tc>
      </w:tr>
      <w:tr w:rsidR="009354DC" w14:paraId="282DD884" w14:textId="77777777" w:rsidTr="7D910C6B">
        <w:trPr>
          <w:trHeight w:val="1952"/>
        </w:trPr>
        <w:tc>
          <w:tcPr>
            <w:tcW w:w="3397" w:type="dxa"/>
            <w:shd w:val="clear" w:color="auto" w:fill="8EAADB"/>
          </w:tcPr>
          <w:p w14:paraId="6F5F49B0" w14:textId="77777777" w:rsidR="009354DC" w:rsidRDefault="00E04226">
            <w:pPr>
              <w:rPr>
                <w:b/>
              </w:rPr>
            </w:pPr>
            <w:r>
              <w:rPr>
                <w:b/>
              </w:rPr>
              <w:t>Share</w:t>
            </w:r>
            <w:r>
              <w:t xml:space="preserve">: Learner and </w:t>
            </w:r>
            <w:proofErr w:type="gramStart"/>
            <w:r>
              <w:t>parent  reflection</w:t>
            </w:r>
            <w:proofErr w:type="gramEnd"/>
            <w:r>
              <w:t xml:space="preserve"> on learning and engagement and what they can do next</w:t>
            </w:r>
          </w:p>
        </w:tc>
        <w:tc>
          <w:tcPr>
            <w:tcW w:w="5245" w:type="dxa"/>
            <w:gridSpan w:val="2"/>
          </w:tcPr>
          <w:p w14:paraId="359ADBDA" w14:textId="77777777" w:rsidR="009354DC" w:rsidRDefault="009354DC">
            <w:pPr>
              <w:ind w:left="720"/>
              <w:rPr>
                <w:i/>
                <w:color w:val="767171"/>
                <w:sz w:val="20"/>
                <w:szCs w:val="20"/>
              </w:rPr>
            </w:pPr>
          </w:p>
        </w:tc>
        <w:tc>
          <w:tcPr>
            <w:tcW w:w="6805" w:type="dxa"/>
            <w:gridSpan w:val="2"/>
          </w:tcPr>
          <w:p w14:paraId="10F0F7DD" w14:textId="77777777" w:rsidR="009354DC" w:rsidRDefault="00E04226">
            <w:r>
              <w:t xml:space="preserve">After we finish you might like to share all the things you have learnt about </w:t>
            </w:r>
            <w:proofErr w:type="spellStart"/>
            <w:r>
              <w:t>Matariki</w:t>
            </w:r>
            <w:proofErr w:type="spellEnd"/>
            <w:r>
              <w:t xml:space="preserve"> with an adult in your family /</w:t>
            </w:r>
            <w:proofErr w:type="gramStart"/>
            <w:r>
              <w:t>whanau .Talk</w:t>
            </w:r>
            <w:proofErr w:type="gramEnd"/>
            <w:r>
              <w:t xml:space="preserve"> about why it might be a good idea to have an early breakfast at </w:t>
            </w:r>
            <w:proofErr w:type="spellStart"/>
            <w:r>
              <w:t>Matariki</w:t>
            </w:r>
            <w:proofErr w:type="spellEnd"/>
            <w:r>
              <w:t xml:space="preserve"> to welcome the </w:t>
            </w:r>
            <w:proofErr w:type="spellStart"/>
            <w:r>
              <w:t>Matariki</w:t>
            </w:r>
            <w:proofErr w:type="spellEnd"/>
            <w:r>
              <w:t xml:space="preserve"> stars home.</w:t>
            </w:r>
          </w:p>
          <w:p w14:paraId="07619F92" w14:textId="77777777" w:rsidR="009354DC" w:rsidRDefault="00E04226">
            <w:r>
              <w:t>Who could come to your breakfast? What yummy food would you eat at your breakfast? Work with an older member of your family to make a menu and maybe even a shopping list.</w:t>
            </w:r>
          </w:p>
          <w:p w14:paraId="4733660D" w14:textId="77777777" w:rsidR="009354DC" w:rsidRDefault="00E04226">
            <w:r>
              <w:t xml:space="preserve">Maybe you could draw a </w:t>
            </w:r>
            <w:proofErr w:type="gramStart"/>
            <w:r>
              <w:t>beautiful  picture</w:t>
            </w:r>
            <w:proofErr w:type="gramEnd"/>
            <w:r>
              <w:t xml:space="preserve"> about the story Koro told about the sun disappearing and </w:t>
            </w:r>
            <w:proofErr w:type="spellStart"/>
            <w:r>
              <w:t>Matariki</w:t>
            </w:r>
            <w:proofErr w:type="spellEnd"/>
            <w:r>
              <w:t xml:space="preserve"> helping her to come out again so you could share the story with your family. You might even be able to act it out like we did today. </w:t>
            </w:r>
          </w:p>
          <w:p w14:paraId="1598F64E" w14:textId="77777777" w:rsidR="009354DC" w:rsidRDefault="00E04226">
            <w:r>
              <w:t xml:space="preserve">Time to go now. Good luck with working with your family to plan for </w:t>
            </w:r>
            <w:proofErr w:type="spellStart"/>
            <w:r>
              <w:t>Matariki</w:t>
            </w:r>
            <w:proofErr w:type="spellEnd"/>
            <w:r>
              <w:t xml:space="preserve">. See you again. Ma </w:t>
            </w:r>
            <w:proofErr w:type="spellStart"/>
            <w:r>
              <w:t>te</w:t>
            </w:r>
            <w:proofErr w:type="spellEnd"/>
            <w:r>
              <w:t xml:space="preserve"> </w:t>
            </w:r>
            <w:proofErr w:type="spellStart"/>
            <w:r>
              <w:t>wa</w:t>
            </w:r>
            <w:proofErr w:type="spellEnd"/>
            <w:r>
              <w:t>.</w:t>
            </w:r>
          </w:p>
        </w:tc>
      </w:tr>
    </w:tbl>
    <w:p w14:paraId="75C7A247" w14:textId="77777777" w:rsidR="002A0174" w:rsidRDefault="002A0174"/>
    <w:p w14:paraId="06A96785" w14:textId="48DDB843" w:rsidR="002A0174" w:rsidRDefault="002A0174" w:rsidP="002A0174"/>
    <w:sectPr w:rsidR="002A0174">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3F8E1" w14:textId="77777777" w:rsidR="00036651" w:rsidRDefault="00036651" w:rsidP="00036651">
      <w:pPr>
        <w:spacing w:after="0" w:line="240" w:lineRule="auto"/>
      </w:pPr>
      <w:r>
        <w:separator/>
      </w:r>
    </w:p>
  </w:endnote>
  <w:endnote w:type="continuationSeparator" w:id="0">
    <w:p w14:paraId="49C6124B" w14:textId="77777777" w:rsidR="00036651" w:rsidRDefault="00036651" w:rsidP="0003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82C50" w14:textId="77777777" w:rsidR="00036651" w:rsidRDefault="00036651" w:rsidP="00036651">
      <w:pPr>
        <w:spacing w:after="0" w:line="240" w:lineRule="auto"/>
      </w:pPr>
      <w:r>
        <w:separator/>
      </w:r>
    </w:p>
  </w:footnote>
  <w:footnote w:type="continuationSeparator" w:id="0">
    <w:p w14:paraId="2738FCE5" w14:textId="77777777" w:rsidR="00036651" w:rsidRDefault="00036651" w:rsidP="00036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2F7C6920"/>
    <w:multiLevelType w:val="multilevel"/>
    <w:tmpl w:val="81145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C8667CE"/>
    <w:multiLevelType w:val="multilevel"/>
    <w:tmpl w:val="44E0B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65DC642E"/>
    <w:multiLevelType w:val="multilevel"/>
    <w:tmpl w:val="155A7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6AFC148C"/>
    <w:multiLevelType w:val="multilevel"/>
    <w:tmpl w:val="D3446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F06CEC"/>
    <w:multiLevelType w:val="multilevel"/>
    <w:tmpl w:val="CCCC28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1"/>
  </w:num>
  <w:num w:numId="6">
    <w:abstractNumId w:val="3"/>
  </w:num>
  <w:num w:numId="7">
    <w:abstractNumId w:val="0"/>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DC"/>
    <w:rsid w:val="00024CA2"/>
    <w:rsid w:val="00036651"/>
    <w:rsid w:val="0006534E"/>
    <w:rsid w:val="002A0174"/>
    <w:rsid w:val="005F1929"/>
    <w:rsid w:val="009354DC"/>
    <w:rsid w:val="00D111A6"/>
    <w:rsid w:val="00E04226"/>
    <w:rsid w:val="244CCDFC"/>
    <w:rsid w:val="72E8397C"/>
    <w:rsid w:val="7D910C6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87A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2A0174"/>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0174"/>
    <w:rPr>
      <w:color w:val="0000FF" w:themeColor="hyperlink"/>
      <w:u w:val="single"/>
    </w:rPr>
  </w:style>
  <w:style w:type="paragraph" w:styleId="Header">
    <w:name w:val="header"/>
    <w:basedOn w:val="Normal"/>
    <w:link w:val="HeaderChar"/>
    <w:uiPriority w:val="99"/>
    <w:unhideWhenUsed/>
    <w:rsid w:val="000366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651"/>
  </w:style>
  <w:style w:type="paragraph" w:styleId="Footer">
    <w:name w:val="footer"/>
    <w:basedOn w:val="Normal"/>
    <w:link w:val="FooterChar"/>
    <w:uiPriority w:val="99"/>
    <w:unhideWhenUsed/>
    <w:rsid w:val="000366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10720">
      <w:bodyDiv w:val="1"/>
      <w:marLeft w:val="0"/>
      <w:marRight w:val="0"/>
      <w:marTop w:val="0"/>
      <w:marBottom w:val="0"/>
      <w:divBdr>
        <w:top w:val="none" w:sz="0" w:space="0" w:color="auto"/>
        <w:left w:val="none" w:sz="0" w:space="0" w:color="auto"/>
        <w:bottom w:val="none" w:sz="0" w:space="0" w:color="auto"/>
        <w:right w:val="none" w:sz="0" w:space="0" w:color="auto"/>
      </w:divBdr>
    </w:div>
    <w:div w:id="1498884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structionalseries.tki.org.nz/content/search?SearchText=Matariki+breakfast&amp;SearchButton=&amp;CurrentTab=ready_to_read_landing_page&amp;SubTreeArray%5B%5D=22576&amp;ColourWheelLevel=all&amp;Genre=all"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2021-09-08T04:36:00Z</dcterms:created>
  <dcterms:modified xsi:type="dcterms:W3CDTF">2021-09-08T04:36:00Z</dcterms:modified>
</cp:coreProperties>
</file>