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E916" w14:textId="25D684B0" w:rsidR="00E441A1" w:rsidRDefault="00836981">
      <w:pPr>
        <w:pStyle w:val="Title"/>
      </w:pPr>
      <w:r>
        <w:t>Home Learning TV</w:t>
      </w:r>
      <w:r>
        <w:rPr>
          <w:noProof/>
        </w:rPr>
        <w:drawing>
          <wp:anchor distT="0" distB="0" distL="114300" distR="114300" simplePos="0" relativeHeight="251658240" behindDoc="0" locked="0" layoutInCell="1" hidden="0" allowOverlap="1" wp14:anchorId="0DBA4A43" wp14:editId="6CDF851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F85500">
        <w:t xml:space="preserve">: </w:t>
      </w:r>
      <w:r w:rsidR="00A20F97">
        <w:t>Junior Maths</w:t>
      </w:r>
      <w:r w:rsidR="006D67F9">
        <w:t xml:space="preserve"> Day 1</w:t>
      </w:r>
      <w:r w:rsidR="00490BB6">
        <w:t>3</w:t>
      </w:r>
    </w:p>
    <w:p w14:paraId="245119F0" w14:textId="6EEE0CB5" w:rsidR="00E441A1" w:rsidRDefault="00836981">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E441A1" w14:paraId="621064AC" w14:textId="77777777">
        <w:tc>
          <w:tcPr>
            <w:tcW w:w="3397" w:type="dxa"/>
            <w:shd w:val="clear" w:color="auto" w:fill="E2EFD9"/>
          </w:tcPr>
          <w:p w14:paraId="6AFE9207" w14:textId="77777777" w:rsidR="00E441A1" w:rsidRDefault="00836981">
            <w:r>
              <w:t>Title for segment:</w:t>
            </w:r>
          </w:p>
        </w:tc>
        <w:tc>
          <w:tcPr>
            <w:tcW w:w="12050" w:type="dxa"/>
            <w:gridSpan w:val="4"/>
          </w:tcPr>
          <w:p w14:paraId="4334F7BA" w14:textId="77777777" w:rsidR="00E441A1" w:rsidRDefault="00836981">
            <w:r>
              <w:t>Spend or save?</w:t>
            </w:r>
          </w:p>
        </w:tc>
      </w:tr>
      <w:tr w:rsidR="00E441A1" w14:paraId="4562BF12" w14:textId="77777777">
        <w:tc>
          <w:tcPr>
            <w:tcW w:w="3397" w:type="dxa"/>
            <w:shd w:val="clear" w:color="auto" w:fill="E2EFD9"/>
          </w:tcPr>
          <w:p w14:paraId="29F30CFA" w14:textId="77777777" w:rsidR="00E441A1" w:rsidRDefault="00836981">
            <w:r>
              <w:t xml:space="preserve">Year levels </w:t>
            </w:r>
            <w:r>
              <w:rPr>
                <w:i/>
                <w:color w:val="808080"/>
              </w:rPr>
              <w:t>(e.g. Yrs1 – 3)</w:t>
            </w:r>
            <w:r>
              <w:t>:</w:t>
            </w:r>
          </w:p>
        </w:tc>
        <w:tc>
          <w:tcPr>
            <w:tcW w:w="12050" w:type="dxa"/>
            <w:gridSpan w:val="4"/>
          </w:tcPr>
          <w:p w14:paraId="6C459B46" w14:textId="77777777" w:rsidR="00E441A1" w:rsidRDefault="00836981">
            <w:proofErr w:type="spellStart"/>
            <w:r>
              <w:t>Yr</w:t>
            </w:r>
            <w:proofErr w:type="spellEnd"/>
            <w:r>
              <w:t xml:space="preserve"> 1-3</w:t>
            </w:r>
          </w:p>
        </w:tc>
      </w:tr>
      <w:tr w:rsidR="00E441A1" w14:paraId="2A17E9FF" w14:textId="77777777">
        <w:tc>
          <w:tcPr>
            <w:tcW w:w="3397" w:type="dxa"/>
            <w:shd w:val="clear" w:color="auto" w:fill="E2EFD9"/>
          </w:tcPr>
          <w:p w14:paraId="7848EC14" w14:textId="77777777" w:rsidR="00E441A1" w:rsidRDefault="00836981">
            <w:r>
              <w:t xml:space="preserve">NZC learning areas: </w:t>
            </w:r>
          </w:p>
        </w:tc>
        <w:tc>
          <w:tcPr>
            <w:tcW w:w="12050" w:type="dxa"/>
            <w:gridSpan w:val="4"/>
          </w:tcPr>
          <w:p w14:paraId="2095B39A" w14:textId="77777777" w:rsidR="00E441A1" w:rsidRDefault="00836981">
            <w:r>
              <w:rPr>
                <w:color w:val="808080"/>
              </w:rPr>
              <w:t>Mathematics - Patterns and Rates</w:t>
            </w:r>
          </w:p>
        </w:tc>
      </w:tr>
      <w:tr w:rsidR="00E441A1" w14:paraId="5F1A79D5" w14:textId="77777777">
        <w:tc>
          <w:tcPr>
            <w:tcW w:w="3397" w:type="dxa"/>
            <w:shd w:val="clear" w:color="auto" w:fill="E2EFD9"/>
          </w:tcPr>
          <w:p w14:paraId="7278A750" w14:textId="77777777" w:rsidR="00E441A1" w:rsidRDefault="00836981">
            <w:r>
              <w:t>Purpose of lesson:</w:t>
            </w:r>
          </w:p>
          <w:p w14:paraId="19B79370" w14:textId="77777777" w:rsidR="00E441A1" w:rsidRDefault="00836981">
            <w:r>
              <w:t>(What learners will learn)</w:t>
            </w:r>
          </w:p>
        </w:tc>
        <w:tc>
          <w:tcPr>
            <w:tcW w:w="12050" w:type="dxa"/>
            <w:gridSpan w:val="4"/>
          </w:tcPr>
          <w:p w14:paraId="329FEE67" w14:textId="235F40B7" w:rsidR="00E441A1" w:rsidRPr="00965CCB" w:rsidRDefault="00965CCB">
            <w:pPr>
              <w:rPr>
                <w:highlight w:val="yellow"/>
              </w:rPr>
            </w:pPr>
            <w:r>
              <w:t xml:space="preserve">Learning to solve problems </w:t>
            </w:r>
            <w:r w:rsidRPr="00490BB6">
              <w:t>involving rates</w:t>
            </w:r>
          </w:p>
          <w:p w14:paraId="3C89C088" w14:textId="6A080551" w:rsidR="00E441A1" w:rsidRDefault="00E441A1"/>
          <w:p w14:paraId="0BABF674" w14:textId="2A38A1F2" w:rsidR="00965CCB" w:rsidRDefault="00965CCB" w:rsidP="00965CCB"/>
        </w:tc>
      </w:tr>
      <w:tr w:rsidR="00E441A1" w14:paraId="43DE7BFD" w14:textId="77777777">
        <w:tc>
          <w:tcPr>
            <w:tcW w:w="3397" w:type="dxa"/>
            <w:shd w:val="clear" w:color="auto" w:fill="E2EFD9"/>
          </w:tcPr>
          <w:p w14:paraId="15C0DB57" w14:textId="77777777" w:rsidR="00E441A1" w:rsidRDefault="00836981">
            <w:r>
              <w:t>Success Criteria – students will be able to:</w:t>
            </w:r>
          </w:p>
          <w:p w14:paraId="22AB4EDB" w14:textId="77777777" w:rsidR="00E441A1" w:rsidRDefault="00836981">
            <w:r>
              <w:t>(how they will know when they have learnt it)</w:t>
            </w:r>
          </w:p>
        </w:tc>
        <w:tc>
          <w:tcPr>
            <w:tcW w:w="12050" w:type="dxa"/>
            <w:gridSpan w:val="4"/>
            <w:shd w:val="clear" w:color="auto" w:fill="auto"/>
          </w:tcPr>
          <w:p w14:paraId="0FE3DAC4" w14:textId="77777777" w:rsidR="00965CCB" w:rsidRDefault="00836981">
            <w:pPr>
              <w:pBdr>
                <w:top w:val="nil"/>
                <w:left w:val="nil"/>
                <w:bottom w:val="nil"/>
                <w:right w:val="nil"/>
                <w:between w:val="nil"/>
              </w:pBdr>
              <w:spacing w:after="160" w:line="259" w:lineRule="auto"/>
              <w:ind w:hanging="720"/>
            </w:pPr>
            <w:r>
              <w:t xml:space="preserve">              Learners will be able to</w:t>
            </w:r>
            <w:r w:rsidR="00965CCB">
              <w:t>:</w:t>
            </w:r>
          </w:p>
          <w:p w14:paraId="20FCEE85" w14:textId="594929CA" w:rsidR="00E441A1" w:rsidRDefault="00836981">
            <w:pPr>
              <w:pBdr>
                <w:top w:val="nil"/>
                <w:left w:val="nil"/>
                <w:bottom w:val="nil"/>
                <w:right w:val="nil"/>
                <w:between w:val="nil"/>
              </w:pBdr>
              <w:spacing w:after="160" w:line="259" w:lineRule="auto"/>
              <w:ind w:hanging="720"/>
            </w:pPr>
            <w:r>
              <w:t xml:space="preserve"> notice </w:t>
            </w:r>
            <w:proofErr w:type="spellStart"/>
            <w:r w:rsidR="00965CCB">
              <w:t>notice</w:t>
            </w:r>
            <w:proofErr w:type="spellEnd"/>
            <w:r w:rsidR="00965CCB">
              <w:t xml:space="preserve"> </w:t>
            </w:r>
            <w:r>
              <w:t>patterns and relationships between numbers</w:t>
            </w:r>
            <w:r w:rsidR="00965CCB">
              <w:t xml:space="preserve"> and apply these to solve problems</w:t>
            </w:r>
          </w:p>
          <w:p w14:paraId="22571852" w14:textId="3F492EE4" w:rsidR="00E441A1" w:rsidRDefault="00836981">
            <w:pPr>
              <w:pBdr>
                <w:top w:val="nil"/>
                <w:left w:val="nil"/>
                <w:bottom w:val="nil"/>
                <w:right w:val="nil"/>
                <w:between w:val="nil"/>
              </w:pBdr>
              <w:spacing w:after="160" w:line="259" w:lineRule="auto"/>
              <w:ind w:hanging="720"/>
            </w:pPr>
            <w:r>
              <w:t xml:space="preserve">              use counting and grouping strategies to solve problems involving rates.</w:t>
            </w:r>
          </w:p>
          <w:p w14:paraId="024CB784" w14:textId="40BF4571" w:rsidR="00E441A1" w:rsidRDefault="00836981">
            <w:pPr>
              <w:pBdr>
                <w:top w:val="nil"/>
                <w:left w:val="nil"/>
                <w:bottom w:val="nil"/>
                <w:right w:val="nil"/>
                <w:between w:val="nil"/>
              </w:pBdr>
              <w:spacing w:after="160" w:line="259" w:lineRule="auto"/>
              <w:ind w:hanging="720"/>
            </w:pPr>
            <w:r>
              <w:t xml:space="preserve">              justify their thinking using the word because.</w:t>
            </w:r>
          </w:p>
          <w:p w14:paraId="5428FF7F" w14:textId="4C3F009A" w:rsidR="00E441A1" w:rsidRDefault="00836981">
            <w:pPr>
              <w:pBdr>
                <w:top w:val="nil"/>
                <w:left w:val="nil"/>
                <w:bottom w:val="nil"/>
                <w:right w:val="nil"/>
                <w:between w:val="nil"/>
              </w:pBdr>
              <w:spacing w:after="160" w:line="259" w:lineRule="auto"/>
              <w:ind w:hanging="720"/>
            </w:pPr>
            <w:r>
              <w:t xml:space="preserve">             interpret and represent their thinking on an earnings table.</w:t>
            </w:r>
          </w:p>
        </w:tc>
      </w:tr>
      <w:tr w:rsidR="00E441A1" w14:paraId="52AE5C94" w14:textId="77777777">
        <w:tc>
          <w:tcPr>
            <w:tcW w:w="15447" w:type="dxa"/>
            <w:gridSpan w:val="5"/>
            <w:shd w:val="clear" w:color="auto" w:fill="000000"/>
          </w:tcPr>
          <w:p w14:paraId="49476304" w14:textId="77777777" w:rsidR="00E441A1" w:rsidRDefault="00836981">
            <w:pPr>
              <w:rPr>
                <w:b/>
              </w:rPr>
            </w:pPr>
            <w:r>
              <w:rPr>
                <w:b/>
              </w:rPr>
              <w:t>Segment content/context details</w:t>
            </w:r>
            <w:r>
              <w:rPr>
                <w:b/>
                <w:i/>
              </w:rPr>
              <w:t xml:space="preserve"> (as appropriate)</w:t>
            </w:r>
          </w:p>
        </w:tc>
      </w:tr>
      <w:tr w:rsidR="00E441A1" w14:paraId="07C67C82" w14:textId="77777777">
        <w:tc>
          <w:tcPr>
            <w:tcW w:w="3397" w:type="dxa"/>
            <w:shd w:val="clear" w:color="auto" w:fill="E2EFD9"/>
          </w:tcPr>
          <w:p w14:paraId="06228897" w14:textId="77777777" w:rsidR="00E441A1" w:rsidRDefault="00836981">
            <w:r>
              <w:t xml:space="preserve">Māori specific content i.e. the learning draws on </w:t>
            </w:r>
            <w:proofErr w:type="spellStart"/>
            <w:r>
              <w:t>Mātauranga</w:t>
            </w:r>
            <w:proofErr w:type="spellEnd"/>
            <w:r>
              <w:t xml:space="preserve"> Māori:</w:t>
            </w:r>
          </w:p>
        </w:tc>
        <w:tc>
          <w:tcPr>
            <w:tcW w:w="4536" w:type="dxa"/>
            <w:shd w:val="clear" w:color="auto" w:fill="auto"/>
          </w:tcPr>
          <w:p w14:paraId="75DEAEC4" w14:textId="77777777" w:rsidR="00E441A1" w:rsidRDefault="00836981">
            <w:pPr>
              <w:pBdr>
                <w:top w:val="nil"/>
                <w:left w:val="nil"/>
                <w:bottom w:val="nil"/>
                <w:right w:val="nil"/>
                <w:between w:val="nil"/>
              </w:pBdr>
              <w:spacing w:after="160" w:line="259" w:lineRule="auto"/>
              <w:ind w:hanging="720"/>
              <w:rPr>
                <w:color w:val="000000"/>
              </w:rPr>
            </w:pPr>
            <w:r>
              <w:t xml:space="preserve">bk         Whanaungatanga - kinship. </w:t>
            </w:r>
          </w:p>
        </w:tc>
        <w:tc>
          <w:tcPr>
            <w:tcW w:w="2552" w:type="dxa"/>
            <w:gridSpan w:val="2"/>
            <w:shd w:val="clear" w:color="auto" w:fill="E2EFD9"/>
          </w:tcPr>
          <w:p w14:paraId="7AE391F5" w14:textId="77777777" w:rsidR="00E441A1" w:rsidRDefault="00836981">
            <w:r>
              <w:t>Pacific specific content i.e. the learning is focused on Pacific knowledge:</w:t>
            </w:r>
          </w:p>
        </w:tc>
        <w:tc>
          <w:tcPr>
            <w:tcW w:w="4962" w:type="dxa"/>
            <w:shd w:val="clear" w:color="auto" w:fill="auto"/>
          </w:tcPr>
          <w:p w14:paraId="07634E7B" w14:textId="77777777" w:rsidR="00E441A1" w:rsidRDefault="00836981">
            <w:pPr>
              <w:pBdr>
                <w:top w:val="nil"/>
                <w:left w:val="nil"/>
                <w:bottom w:val="nil"/>
                <w:right w:val="nil"/>
                <w:between w:val="nil"/>
              </w:pBdr>
              <w:spacing w:after="160" w:line="259" w:lineRule="auto"/>
              <w:ind w:hanging="720"/>
              <w:rPr>
                <w:color w:val="000000"/>
              </w:rPr>
            </w:pPr>
            <w:r>
              <w:t xml:space="preserve">              Family, reciprocity, respect, collectivism and belonging. </w:t>
            </w:r>
          </w:p>
        </w:tc>
      </w:tr>
      <w:tr w:rsidR="00E441A1" w14:paraId="66EA27B9" w14:textId="77777777">
        <w:tc>
          <w:tcPr>
            <w:tcW w:w="15447" w:type="dxa"/>
            <w:gridSpan w:val="5"/>
            <w:shd w:val="clear" w:color="auto" w:fill="000000"/>
          </w:tcPr>
          <w:p w14:paraId="64A34710" w14:textId="77777777" w:rsidR="00E441A1" w:rsidRDefault="00836981">
            <w:pPr>
              <w:rPr>
                <w:b/>
              </w:rPr>
            </w:pPr>
            <w:r>
              <w:rPr>
                <w:b/>
              </w:rPr>
              <w:t>Segment production details</w:t>
            </w:r>
          </w:p>
        </w:tc>
      </w:tr>
      <w:tr w:rsidR="00E441A1" w14:paraId="4C607789" w14:textId="77777777">
        <w:tc>
          <w:tcPr>
            <w:tcW w:w="3397" w:type="dxa"/>
            <w:shd w:val="clear" w:color="auto" w:fill="E2EFD9"/>
          </w:tcPr>
          <w:p w14:paraId="4002C829" w14:textId="77777777" w:rsidR="00E441A1" w:rsidRDefault="00836981">
            <w:r>
              <w:t>Equipment requirements:</w:t>
            </w:r>
          </w:p>
        </w:tc>
        <w:tc>
          <w:tcPr>
            <w:tcW w:w="12050" w:type="dxa"/>
            <w:gridSpan w:val="4"/>
          </w:tcPr>
          <w:p w14:paraId="45C5B292" w14:textId="77777777" w:rsidR="00E441A1" w:rsidRDefault="00836981">
            <w:r>
              <w:t xml:space="preserve">Whiteboard and </w:t>
            </w:r>
            <w:proofErr w:type="spellStart"/>
            <w:r>
              <w:t>powerpoint</w:t>
            </w:r>
            <w:proofErr w:type="spellEnd"/>
            <w:r>
              <w:t>.</w:t>
            </w:r>
          </w:p>
        </w:tc>
      </w:tr>
      <w:tr w:rsidR="00E441A1" w14:paraId="5AAEAC45" w14:textId="77777777">
        <w:tc>
          <w:tcPr>
            <w:tcW w:w="3397" w:type="dxa"/>
            <w:shd w:val="clear" w:color="auto" w:fill="E2EFD9"/>
          </w:tcPr>
          <w:p w14:paraId="2BD69D36" w14:textId="77777777" w:rsidR="00E441A1" w:rsidRDefault="00836981">
            <w:r>
              <w:t>Copyright requirements:</w:t>
            </w:r>
          </w:p>
          <w:p w14:paraId="6359DD4F" w14:textId="77777777" w:rsidR="00E441A1" w:rsidRDefault="00836981">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098BFE7D" w14:textId="77777777" w:rsidR="00E441A1" w:rsidRDefault="00E441A1"/>
        </w:tc>
      </w:tr>
      <w:tr w:rsidR="00E441A1" w14:paraId="5F4798AD" w14:textId="77777777">
        <w:tc>
          <w:tcPr>
            <w:tcW w:w="15447" w:type="dxa"/>
            <w:gridSpan w:val="5"/>
            <w:shd w:val="clear" w:color="auto" w:fill="000000"/>
          </w:tcPr>
          <w:p w14:paraId="7A13A902" w14:textId="77777777" w:rsidR="00E441A1" w:rsidRDefault="00836981">
            <w:pPr>
              <w:rPr>
                <w:b/>
              </w:rPr>
            </w:pPr>
            <w:r>
              <w:rPr>
                <w:b/>
              </w:rPr>
              <w:t xml:space="preserve">Segment links and attachments </w:t>
            </w:r>
            <w:r>
              <w:rPr>
                <w:b/>
                <w:i/>
              </w:rPr>
              <w:t>(list all links to recordings or attachments, the source and confirm that copyright permissions are granted)</w:t>
            </w:r>
          </w:p>
        </w:tc>
      </w:tr>
      <w:tr w:rsidR="00E441A1" w14:paraId="09D6E4B4" w14:textId="77777777">
        <w:tc>
          <w:tcPr>
            <w:tcW w:w="3397" w:type="dxa"/>
            <w:shd w:val="clear" w:color="auto" w:fill="E2EFD9"/>
          </w:tcPr>
          <w:p w14:paraId="58B914DD" w14:textId="77777777" w:rsidR="00E441A1" w:rsidRDefault="00836981">
            <w:r>
              <w:t>Links to recordings /resources</w:t>
            </w:r>
          </w:p>
        </w:tc>
        <w:tc>
          <w:tcPr>
            <w:tcW w:w="12050" w:type="dxa"/>
            <w:gridSpan w:val="4"/>
          </w:tcPr>
          <w:p w14:paraId="4F625154" w14:textId="77777777" w:rsidR="00E441A1" w:rsidRDefault="00E441A1"/>
        </w:tc>
      </w:tr>
      <w:tr w:rsidR="00E441A1" w14:paraId="5D865A3F" w14:textId="77777777">
        <w:tc>
          <w:tcPr>
            <w:tcW w:w="3397" w:type="dxa"/>
            <w:shd w:val="clear" w:color="auto" w:fill="E2EFD9"/>
          </w:tcPr>
          <w:p w14:paraId="1410710F" w14:textId="77777777" w:rsidR="00E441A1" w:rsidRDefault="00836981">
            <w:r>
              <w:t xml:space="preserve">Attachments </w:t>
            </w:r>
          </w:p>
        </w:tc>
        <w:tc>
          <w:tcPr>
            <w:tcW w:w="12050" w:type="dxa"/>
            <w:gridSpan w:val="4"/>
            <w:shd w:val="clear" w:color="auto" w:fill="auto"/>
          </w:tcPr>
          <w:p w14:paraId="55CE119B" w14:textId="77777777" w:rsidR="00E441A1" w:rsidRDefault="00E441A1"/>
        </w:tc>
      </w:tr>
      <w:tr w:rsidR="00E441A1" w14:paraId="09D55316" w14:textId="77777777">
        <w:tc>
          <w:tcPr>
            <w:tcW w:w="15447" w:type="dxa"/>
            <w:gridSpan w:val="5"/>
            <w:shd w:val="clear" w:color="auto" w:fill="000000"/>
          </w:tcPr>
          <w:p w14:paraId="06411528" w14:textId="77777777" w:rsidR="00E441A1" w:rsidRDefault="00836981">
            <w:pPr>
              <w:rPr>
                <w:b/>
              </w:rPr>
            </w:pPr>
            <w:r>
              <w:rPr>
                <w:b/>
              </w:rPr>
              <w:t>Segment plan content</w:t>
            </w:r>
          </w:p>
        </w:tc>
      </w:tr>
      <w:tr w:rsidR="00E441A1" w14:paraId="13C3B8C7" w14:textId="77777777">
        <w:tc>
          <w:tcPr>
            <w:tcW w:w="3397" w:type="dxa"/>
            <w:shd w:val="clear" w:color="auto" w:fill="E2EFD9"/>
          </w:tcPr>
          <w:p w14:paraId="57E12545" w14:textId="77777777" w:rsidR="00E441A1" w:rsidRDefault="00836981">
            <w:pPr>
              <w:jc w:val="center"/>
            </w:pPr>
            <w:r>
              <w:rPr>
                <w:noProof/>
              </w:rPr>
              <w:drawing>
                <wp:inline distT="0" distB="0" distL="0" distR="0" wp14:anchorId="5BB00093" wp14:editId="0A12F0D4">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735F9D55" w14:textId="77777777" w:rsidR="00E441A1" w:rsidRDefault="00836981">
            <w:r>
              <w:t>Teaching and learning activities linked to purpose</w:t>
            </w:r>
          </w:p>
        </w:tc>
        <w:tc>
          <w:tcPr>
            <w:tcW w:w="6805" w:type="dxa"/>
            <w:gridSpan w:val="2"/>
            <w:shd w:val="clear" w:color="auto" w:fill="E2EFD9"/>
          </w:tcPr>
          <w:p w14:paraId="3623BAD8" w14:textId="77777777" w:rsidR="00E441A1" w:rsidRDefault="00836981">
            <w:r>
              <w:t xml:space="preserve">High level script (key points/questions) </w:t>
            </w:r>
          </w:p>
        </w:tc>
      </w:tr>
      <w:tr w:rsidR="00E441A1" w14:paraId="094E7F60" w14:textId="77777777">
        <w:tc>
          <w:tcPr>
            <w:tcW w:w="3397" w:type="dxa"/>
            <w:shd w:val="clear" w:color="auto" w:fill="FFD965"/>
          </w:tcPr>
          <w:p w14:paraId="569468A2" w14:textId="77777777" w:rsidR="00E441A1" w:rsidRDefault="00836981">
            <w:r>
              <w:rPr>
                <w:b/>
              </w:rPr>
              <w:t>Activate</w:t>
            </w:r>
            <w:r>
              <w:t>: Activating prior learning, knowledge of contexts and relationships</w:t>
            </w:r>
          </w:p>
        </w:tc>
        <w:tc>
          <w:tcPr>
            <w:tcW w:w="5245" w:type="dxa"/>
            <w:gridSpan w:val="2"/>
          </w:tcPr>
          <w:p w14:paraId="167EED7D" w14:textId="77777777" w:rsidR="00E441A1" w:rsidRDefault="00836981">
            <w:r>
              <w:t>Greeting and introduction to the lesson.</w:t>
            </w:r>
          </w:p>
          <w:p w14:paraId="3259B4CC" w14:textId="77777777" w:rsidR="00340A70" w:rsidRDefault="00340A70">
            <w:pPr>
              <w:rPr>
                <w:highlight w:val="yellow"/>
              </w:rPr>
            </w:pPr>
          </w:p>
          <w:p w14:paraId="306C9B6B" w14:textId="4DAE4A00" w:rsidR="00E441A1" w:rsidRDefault="00836981">
            <w:r>
              <w:t>Introduce warm up.</w:t>
            </w:r>
          </w:p>
          <w:p w14:paraId="13F2E6CE" w14:textId="77777777" w:rsidR="00E441A1" w:rsidRDefault="00E441A1"/>
          <w:p w14:paraId="688D2987" w14:textId="77777777" w:rsidR="00E441A1" w:rsidRDefault="00836981">
            <w:r>
              <w:t>Give think time. Remind students to justify their thinking.</w:t>
            </w:r>
          </w:p>
          <w:p w14:paraId="0A7EFED5" w14:textId="77777777" w:rsidR="00E441A1" w:rsidRDefault="00E441A1"/>
          <w:p w14:paraId="24D35A66" w14:textId="2526B9B3" w:rsidR="00E62D14" w:rsidRDefault="00E62D14"/>
          <w:p w14:paraId="59AED053" w14:textId="298EA41F" w:rsidR="00340A70" w:rsidRDefault="00340A70">
            <w:r w:rsidRPr="00340A70">
              <w:rPr>
                <w:highlight w:val="yellow"/>
              </w:rPr>
              <w:t>Show Slide 2</w:t>
            </w:r>
          </w:p>
          <w:p w14:paraId="5B3FC48F" w14:textId="77777777" w:rsidR="00E441A1" w:rsidRDefault="00836981">
            <w:r>
              <w:t>Discuss pattern found in number string.</w:t>
            </w:r>
          </w:p>
          <w:p w14:paraId="3864830F" w14:textId="77777777" w:rsidR="00E441A1" w:rsidRDefault="00E441A1"/>
          <w:p w14:paraId="03049984" w14:textId="77777777" w:rsidR="00E441A1" w:rsidRDefault="00E441A1"/>
          <w:p w14:paraId="6281FFDE" w14:textId="77777777" w:rsidR="00E441A1" w:rsidRDefault="00E441A1"/>
          <w:p w14:paraId="3041DA38" w14:textId="77777777" w:rsidR="00E441A1" w:rsidRDefault="00E441A1"/>
          <w:p w14:paraId="695D5668" w14:textId="77777777" w:rsidR="00E441A1" w:rsidRDefault="00836981">
            <w:r>
              <w:t>Compare - make connections.</w:t>
            </w:r>
          </w:p>
          <w:p w14:paraId="3CC8B93C" w14:textId="77777777" w:rsidR="00E441A1" w:rsidRDefault="00836981">
            <w:r>
              <w:t>Generalise number facts.</w:t>
            </w:r>
          </w:p>
          <w:p w14:paraId="7B770A62" w14:textId="77777777" w:rsidR="00E441A1" w:rsidRDefault="00E441A1"/>
          <w:p w14:paraId="20D65EC5" w14:textId="77777777" w:rsidR="00E441A1" w:rsidRDefault="00E441A1"/>
          <w:p w14:paraId="5AFE6722" w14:textId="77777777" w:rsidR="00E441A1" w:rsidRDefault="00836981">
            <w:r>
              <w:t>Extending the pattern.</w:t>
            </w:r>
          </w:p>
          <w:p w14:paraId="6CC76CB3" w14:textId="77777777" w:rsidR="00E441A1" w:rsidRDefault="00E441A1"/>
          <w:p w14:paraId="39A1F7B4" w14:textId="77777777" w:rsidR="00E441A1" w:rsidRDefault="00E441A1"/>
          <w:p w14:paraId="15A884CB" w14:textId="77777777" w:rsidR="00E441A1" w:rsidRDefault="00E441A1"/>
          <w:p w14:paraId="7CFB0F66" w14:textId="77777777" w:rsidR="00E441A1" w:rsidRDefault="00E441A1"/>
          <w:p w14:paraId="468AA9F9" w14:textId="77777777" w:rsidR="00E441A1" w:rsidRDefault="00836981">
            <w:r>
              <w:t>Introduce next string.</w:t>
            </w:r>
          </w:p>
          <w:p w14:paraId="50A7A147" w14:textId="77777777" w:rsidR="00E441A1" w:rsidRDefault="00836981">
            <w:r>
              <w:t xml:space="preserve">Notice difference in patterns. </w:t>
            </w:r>
          </w:p>
          <w:p w14:paraId="49E3093E" w14:textId="77777777" w:rsidR="00E441A1" w:rsidRDefault="00E441A1"/>
          <w:p w14:paraId="25E6714F" w14:textId="77777777" w:rsidR="00E441A1" w:rsidRDefault="00E441A1"/>
          <w:p w14:paraId="149598C0" w14:textId="77777777" w:rsidR="00E441A1" w:rsidRDefault="00836981">
            <w:r>
              <w:t xml:space="preserve">Show and explain pattern. Briefly touch on ten times bigger. </w:t>
            </w:r>
          </w:p>
          <w:p w14:paraId="4A11C84E" w14:textId="3D321602" w:rsidR="00E441A1" w:rsidRDefault="00340A70">
            <w:r w:rsidRPr="00340A70">
              <w:rPr>
                <w:highlight w:val="yellow"/>
              </w:rPr>
              <w:t>Show Slide 3</w:t>
            </w:r>
          </w:p>
          <w:p w14:paraId="273E27E9" w14:textId="77777777" w:rsidR="00E441A1" w:rsidRDefault="00E441A1"/>
          <w:p w14:paraId="716C506B" w14:textId="77777777" w:rsidR="00E441A1" w:rsidRDefault="00E441A1"/>
          <w:p w14:paraId="63561F84" w14:textId="77777777" w:rsidR="00E441A1" w:rsidRDefault="00836981">
            <w:r>
              <w:t>Link to practical application.</w:t>
            </w:r>
          </w:p>
          <w:p w14:paraId="7A03F486" w14:textId="77777777" w:rsidR="00E441A1" w:rsidRDefault="00E441A1"/>
          <w:p w14:paraId="04C8B643" w14:textId="77777777" w:rsidR="00E441A1" w:rsidRDefault="00836981">
            <w:pPr>
              <w:rPr>
                <w:i/>
                <w:sz w:val="20"/>
                <w:szCs w:val="20"/>
              </w:rPr>
            </w:pPr>
            <w:r>
              <w:t>Link to patterns.</w:t>
            </w:r>
          </w:p>
        </w:tc>
        <w:tc>
          <w:tcPr>
            <w:tcW w:w="6805" w:type="dxa"/>
            <w:gridSpan w:val="2"/>
          </w:tcPr>
          <w:p w14:paraId="1C244FA3" w14:textId="29DEA839" w:rsidR="00E441A1" w:rsidRDefault="00836981">
            <w:r>
              <w:t xml:space="preserve">Kia </w:t>
            </w:r>
            <w:proofErr w:type="spellStart"/>
            <w:r>
              <w:t>ora</w:t>
            </w:r>
            <w:proofErr w:type="spellEnd"/>
            <w:r>
              <w:t xml:space="preserve"> e </w:t>
            </w:r>
            <w:proofErr w:type="spellStart"/>
            <w:r>
              <w:t>hoa</w:t>
            </w:r>
            <w:proofErr w:type="spellEnd"/>
            <w:r>
              <w:t xml:space="preserve">.  It’s great to see you for maths today. </w:t>
            </w:r>
            <w:r w:rsidR="00965CCB">
              <w:t>F</w:t>
            </w:r>
            <w:r>
              <w:t>irst let’s warm up our maths brains!</w:t>
            </w:r>
          </w:p>
          <w:p w14:paraId="718153E8" w14:textId="6BCD7367" w:rsidR="00E441A1" w:rsidRDefault="00836981">
            <w:r>
              <w:t>Have a look at these number sentences</w:t>
            </w:r>
            <w:r w:rsidR="00C67CFA">
              <w:t xml:space="preserve">. </w:t>
            </w:r>
            <w:r>
              <w:t xml:space="preserve">What do you notice? Turn and talk to someone at home and tell them what you see. </w:t>
            </w:r>
          </w:p>
          <w:p w14:paraId="097CED5C" w14:textId="77777777" w:rsidR="00E441A1" w:rsidRDefault="00836981">
            <w:r>
              <w:t xml:space="preserve">Can you finish the last number sentence? Make sure you use the word because to explain your thinking! [give </w:t>
            </w:r>
            <w:r w:rsidR="00E62D14">
              <w:t xml:space="preserve">15 </w:t>
            </w:r>
            <w:r>
              <w:t>sec think time]</w:t>
            </w:r>
          </w:p>
          <w:p w14:paraId="6528547F" w14:textId="77777777" w:rsidR="00E441A1" w:rsidRDefault="00836981">
            <w:r>
              <w:t>What did you notice? Did you see the pattern?</w:t>
            </w:r>
          </w:p>
          <w:p w14:paraId="573E8A17" w14:textId="77777777" w:rsidR="00E441A1" w:rsidRDefault="00836981">
            <w:r>
              <w:t>Let’s have a look together.</w:t>
            </w:r>
          </w:p>
          <w:p w14:paraId="15447B29" w14:textId="77777777" w:rsidR="00E441A1" w:rsidRDefault="00836981">
            <w:r>
              <w:t>I can see that 1 + 1 = 2.</w:t>
            </w:r>
          </w:p>
          <w:p w14:paraId="7F358F76" w14:textId="77777777" w:rsidR="00E441A1" w:rsidRDefault="00836981">
            <w:r>
              <w:t>The next number sentence says 11 + 1 = 12. What is the same in both of these number sentences? [quick think]</w:t>
            </w:r>
          </w:p>
          <w:p w14:paraId="44CD8B37" w14:textId="77777777" w:rsidR="00E441A1" w:rsidRDefault="00E441A1"/>
          <w:p w14:paraId="1C62A5CF" w14:textId="77777777" w:rsidR="00E441A1" w:rsidRDefault="00836981">
            <w:proofErr w:type="spellStart"/>
            <w:r>
              <w:t>Tumeke</w:t>
            </w:r>
            <w:proofErr w:type="spellEnd"/>
            <w:r>
              <w:t xml:space="preserve">! That’s right! They both have a 2 in the one’s place. </w:t>
            </w:r>
          </w:p>
          <w:p w14:paraId="0F7FAE19" w14:textId="77777777" w:rsidR="00E441A1" w:rsidRDefault="00836981">
            <w:r>
              <w:t>When I look at all the answers in this number string I can see that they all have a 2 in the ones place and that each number is also increasing by ten. Did you work out the last one?</w:t>
            </w:r>
          </w:p>
          <w:p w14:paraId="24A2E642" w14:textId="77777777" w:rsidR="00E441A1" w:rsidRDefault="00836981">
            <w:r>
              <w:t xml:space="preserve">Tino pai.  [well done] It is 42. </w:t>
            </w:r>
          </w:p>
          <w:p w14:paraId="18682FF2" w14:textId="77777777" w:rsidR="00E441A1" w:rsidRDefault="00836981">
            <w:r>
              <w:t>If we had 101 + 1 what would it be? That’s right, it would be 102!</w:t>
            </w:r>
          </w:p>
          <w:p w14:paraId="674E81A5" w14:textId="77777777" w:rsidR="00E441A1" w:rsidRDefault="00836981">
            <w:r>
              <w:t>Let’s do one more. Here it is. Have a look and tell someone at home what you notice. [think time]</w:t>
            </w:r>
          </w:p>
          <w:p w14:paraId="49D07354" w14:textId="77777777" w:rsidR="00E441A1" w:rsidRDefault="00E441A1"/>
          <w:p w14:paraId="6052D230" w14:textId="3F4FD94B" w:rsidR="00E441A1" w:rsidRDefault="00836981">
            <w:r>
              <w:t>Look! I can see that 1 + 1 = 2. This is how our</w:t>
            </w:r>
            <w:r w:rsidR="007B4609">
              <w:t xml:space="preserve"> last number string started. But</w:t>
            </w:r>
            <w:r>
              <w:t xml:space="preserve"> is the pattern the same?</w:t>
            </w:r>
            <w:r w:rsidR="00C67CFA">
              <w:t xml:space="preserve"> </w:t>
            </w:r>
            <w:r>
              <w:t xml:space="preserve">What did you notice? </w:t>
            </w:r>
          </w:p>
          <w:p w14:paraId="64565666" w14:textId="77777777" w:rsidR="00E441A1" w:rsidRDefault="00E441A1"/>
          <w:p w14:paraId="5F3D7486" w14:textId="77777777" w:rsidR="00E441A1" w:rsidRDefault="00836981">
            <w:r>
              <w:t>Look at the next one, 10 + 10 = 20. What is the same in both of these number sentences?  They both have 1 and 1 which makes 2 and 1 ten and 1 ten makes 2 tens [write on board].</w:t>
            </w:r>
          </w:p>
          <w:p w14:paraId="53AC20FB" w14:textId="77777777" w:rsidR="00E441A1" w:rsidRDefault="00836981">
            <w:r>
              <w:t>I also noticed that each answer is ten times bigger than the one before.</w:t>
            </w:r>
          </w:p>
          <w:p w14:paraId="0D7A1108" w14:textId="77777777" w:rsidR="00E441A1" w:rsidRDefault="00E441A1"/>
          <w:p w14:paraId="1EEC1D33" w14:textId="77777777" w:rsidR="00E441A1" w:rsidRDefault="00836981">
            <w:r>
              <w:t xml:space="preserve">Let’s have a look at the next number sentence. It says 100 + 100 </w:t>
            </w:r>
            <w:proofErr w:type="gramStart"/>
            <w:r>
              <w:t>= ?</w:t>
            </w:r>
            <w:proofErr w:type="gramEnd"/>
            <w:r>
              <w:t xml:space="preserve"> What do you think the answer is? Ka pai, it is 200 because we know 1 hundred + 1 hundred = 2 hundreds and I noticed that these numbers are 100 times bigger than the first number sentences here [point]. </w:t>
            </w:r>
          </w:p>
          <w:p w14:paraId="6328F754" w14:textId="77777777" w:rsidR="00E441A1" w:rsidRDefault="00836981">
            <w:r>
              <w:t xml:space="preserve">Using this pattern, what do you think the answer to 1000 + 1000 would be? Ka pai, it is 2000. </w:t>
            </w:r>
          </w:p>
          <w:p w14:paraId="77161B79" w14:textId="19B2FB3A" w:rsidR="00E441A1" w:rsidRDefault="00836981">
            <w:r>
              <w:t>How does knowing this help us? [think time</w:t>
            </w:r>
            <w:proofErr w:type="gramStart"/>
            <w:r>
              <w:t>].You’re</w:t>
            </w:r>
            <w:proofErr w:type="gramEnd"/>
            <w:r>
              <w:t xml:space="preserve"> right. If we know one fact, we can use it to help us solve other problems with the same or similar numbers. Maths is all about patterns. When you can notice and use these patterns, mathematics becomes more accessible and fun.</w:t>
            </w:r>
          </w:p>
          <w:p w14:paraId="2628E10D" w14:textId="77777777" w:rsidR="00E441A1" w:rsidRDefault="00E441A1"/>
        </w:tc>
      </w:tr>
      <w:tr w:rsidR="00E441A1" w14:paraId="6A0AB06A" w14:textId="77777777">
        <w:trPr>
          <w:trHeight w:val="1265"/>
        </w:trPr>
        <w:tc>
          <w:tcPr>
            <w:tcW w:w="3397" w:type="dxa"/>
            <w:shd w:val="clear" w:color="auto" w:fill="FF9933"/>
          </w:tcPr>
          <w:p w14:paraId="23793C93" w14:textId="77777777" w:rsidR="00E441A1" w:rsidRDefault="00836981">
            <w:r>
              <w:rPr>
                <w:b/>
              </w:rPr>
              <w:lastRenderedPageBreak/>
              <w:t>Learn</w:t>
            </w:r>
            <w:r>
              <w:t>: Introducing learning</w:t>
            </w:r>
          </w:p>
          <w:p w14:paraId="7D159DCE" w14:textId="77777777" w:rsidR="00E441A1" w:rsidRDefault="00836981">
            <w:r>
              <w:t xml:space="preserve">Reinforce routines, provide multiple exposure to concepts, and strategies. Scaffolding learning </w:t>
            </w:r>
          </w:p>
        </w:tc>
        <w:tc>
          <w:tcPr>
            <w:tcW w:w="5245" w:type="dxa"/>
            <w:gridSpan w:val="2"/>
          </w:tcPr>
          <w:p w14:paraId="4153CFD6" w14:textId="319FF728" w:rsidR="00E441A1" w:rsidRDefault="00836981">
            <w:pPr>
              <w:rPr>
                <w:sz w:val="20"/>
                <w:szCs w:val="20"/>
              </w:rPr>
            </w:pPr>
            <w:r>
              <w:rPr>
                <w:sz w:val="20"/>
                <w:szCs w:val="20"/>
              </w:rPr>
              <w:t xml:space="preserve">Introduction of </w:t>
            </w:r>
            <w:r w:rsidR="00965CCB">
              <w:rPr>
                <w:sz w:val="20"/>
                <w:szCs w:val="20"/>
              </w:rPr>
              <w:t>new learning</w:t>
            </w:r>
          </w:p>
          <w:p w14:paraId="47592314" w14:textId="77777777" w:rsidR="00E441A1" w:rsidRDefault="00E441A1">
            <w:pPr>
              <w:rPr>
                <w:sz w:val="20"/>
                <w:szCs w:val="20"/>
              </w:rPr>
            </w:pPr>
          </w:p>
          <w:p w14:paraId="41A3840B" w14:textId="77777777" w:rsidR="00E441A1" w:rsidRDefault="00E441A1">
            <w:pPr>
              <w:rPr>
                <w:sz w:val="20"/>
                <w:szCs w:val="20"/>
              </w:rPr>
            </w:pPr>
          </w:p>
          <w:p w14:paraId="390D624D" w14:textId="77777777" w:rsidR="00E441A1" w:rsidRDefault="00E441A1">
            <w:pPr>
              <w:rPr>
                <w:sz w:val="20"/>
                <w:szCs w:val="20"/>
              </w:rPr>
            </w:pPr>
          </w:p>
          <w:p w14:paraId="518108AD" w14:textId="77777777" w:rsidR="00E441A1" w:rsidRDefault="00E441A1">
            <w:pPr>
              <w:rPr>
                <w:sz w:val="20"/>
                <w:szCs w:val="20"/>
              </w:rPr>
            </w:pPr>
          </w:p>
          <w:p w14:paraId="5E36B37B" w14:textId="77777777" w:rsidR="00E441A1" w:rsidRDefault="00E441A1">
            <w:pPr>
              <w:rPr>
                <w:sz w:val="20"/>
                <w:szCs w:val="20"/>
              </w:rPr>
            </w:pPr>
          </w:p>
          <w:p w14:paraId="73905F54" w14:textId="77777777" w:rsidR="00E441A1" w:rsidRDefault="00E441A1">
            <w:pPr>
              <w:rPr>
                <w:sz w:val="20"/>
                <w:szCs w:val="20"/>
              </w:rPr>
            </w:pPr>
          </w:p>
          <w:p w14:paraId="04A61E11" w14:textId="77777777" w:rsidR="00E441A1" w:rsidRDefault="00836981">
            <w:pPr>
              <w:rPr>
                <w:sz w:val="20"/>
                <w:szCs w:val="20"/>
              </w:rPr>
            </w:pPr>
            <w:r>
              <w:rPr>
                <w:sz w:val="20"/>
                <w:szCs w:val="20"/>
              </w:rPr>
              <w:t>Launch of task</w:t>
            </w:r>
          </w:p>
          <w:p w14:paraId="73DC3216" w14:textId="77777777" w:rsidR="00E441A1" w:rsidRDefault="00E441A1">
            <w:pPr>
              <w:rPr>
                <w:sz w:val="20"/>
                <w:szCs w:val="20"/>
              </w:rPr>
            </w:pPr>
          </w:p>
          <w:p w14:paraId="617A73DF" w14:textId="77777777" w:rsidR="00E441A1" w:rsidRDefault="00E441A1">
            <w:pPr>
              <w:rPr>
                <w:sz w:val="20"/>
                <w:szCs w:val="20"/>
              </w:rPr>
            </w:pPr>
          </w:p>
          <w:p w14:paraId="31BC11D9" w14:textId="77777777" w:rsidR="00E441A1" w:rsidRDefault="00E441A1">
            <w:pPr>
              <w:rPr>
                <w:sz w:val="20"/>
                <w:szCs w:val="20"/>
              </w:rPr>
            </w:pPr>
          </w:p>
          <w:p w14:paraId="17057186" w14:textId="77777777" w:rsidR="00E441A1" w:rsidRDefault="00E441A1">
            <w:pPr>
              <w:rPr>
                <w:sz w:val="20"/>
                <w:szCs w:val="20"/>
              </w:rPr>
            </w:pPr>
          </w:p>
          <w:p w14:paraId="46E0E44A" w14:textId="77777777" w:rsidR="00E441A1" w:rsidRDefault="00836981">
            <w:pPr>
              <w:rPr>
                <w:sz w:val="20"/>
                <w:szCs w:val="20"/>
              </w:rPr>
            </w:pPr>
            <w:r>
              <w:rPr>
                <w:sz w:val="20"/>
                <w:szCs w:val="20"/>
              </w:rPr>
              <w:t xml:space="preserve">children solve </w:t>
            </w:r>
          </w:p>
          <w:p w14:paraId="3CA2D714" w14:textId="77777777" w:rsidR="00E441A1" w:rsidRDefault="00E441A1">
            <w:pPr>
              <w:rPr>
                <w:sz w:val="20"/>
                <w:szCs w:val="20"/>
              </w:rPr>
            </w:pPr>
          </w:p>
          <w:p w14:paraId="4E21FF32" w14:textId="77777777" w:rsidR="00E441A1" w:rsidRDefault="00E441A1">
            <w:pPr>
              <w:rPr>
                <w:sz w:val="20"/>
                <w:szCs w:val="20"/>
              </w:rPr>
            </w:pPr>
          </w:p>
          <w:p w14:paraId="0947EE58" w14:textId="77777777" w:rsidR="00E441A1" w:rsidRDefault="00E441A1">
            <w:pPr>
              <w:rPr>
                <w:sz w:val="20"/>
                <w:szCs w:val="20"/>
              </w:rPr>
            </w:pPr>
          </w:p>
          <w:p w14:paraId="278F5CE5" w14:textId="77777777" w:rsidR="00E441A1" w:rsidRDefault="00836981">
            <w:pPr>
              <w:rPr>
                <w:sz w:val="20"/>
                <w:szCs w:val="20"/>
              </w:rPr>
            </w:pPr>
            <w:r>
              <w:rPr>
                <w:sz w:val="20"/>
                <w:szCs w:val="20"/>
              </w:rPr>
              <w:t>Presenter models how to solve.</w:t>
            </w:r>
          </w:p>
          <w:p w14:paraId="41EB7623" w14:textId="77777777" w:rsidR="00E441A1" w:rsidRDefault="00E441A1">
            <w:pPr>
              <w:rPr>
                <w:sz w:val="20"/>
                <w:szCs w:val="20"/>
              </w:rPr>
            </w:pPr>
          </w:p>
          <w:p w14:paraId="2EE6F1ED" w14:textId="6CDBEF35" w:rsidR="00C67CFA" w:rsidRDefault="00C67CFA">
            <w:pPr>
              <w:rPr>
                <w:sz w:val="20"/>
                <w:szCs w:val="20"/>
              </w:rPr>
            </w:pPr>
          </w:p>
          <w:p w14:paraId="4C74A37D" w14:textId="77777777" w:rsidR="00C67CFA" w:rsidRDefault="00C67CFA">
            <w:pPr>
              <w:rPr>
                <w:sz w:val="20"/>
                <w:szCs w:val="20"/>
              </w:rPr>
            </w:pPr>
          </w:p>
          <w:p w14:paraId="617FE5BE" w14:textId="77777777" w:rsidR="00E441A1" w:rsidRDefault="00836981">
            <w:pPr>
              <w:rPr>
                <w:sz w:val="20"/>
                <w:szCs w:val="20"/>
              </w:rPr>
            </w:pPr>
            <w:r>
              <w:rPr>
                <w:sz w:val="20"/>
                <w:szCs w:val="20"/>
              </w:rPr>
              <w:t>Brings in table representation.</w:t>
            </w:r>
          </w:p>
          <w:p w14:paraId="029D8CB5" w14:textId="0858E8EC" w:rsidR="00E441A1" w:rsidRDefault="00C67CFA">
            <w:pPr>
              <w:rPr>
                <w:sz w:val="20"/>
                <w:szCs w:val="20"/>
              </w:rPr>
            </w:pPr>
            <w:r w:rsidRPr="00340A70">
              <w:rPr>
                <w:highlight w:val="yellow"/>
              </w:rPr>
              <w:t>Show slide 4</w:t>
            </w:r>
          </w:p>
          <w:p w14:paraId="712BB7B2" w14:textId="77777777" w:rsidR="00E441A1" w:rsidRDefault="00E441A1">
            <w:pPr>
              <w:rPr>
                <w:sz w:val="20"/>
                <w:szCs w:val="20"/>
              </w:rPr>
            </w:pPr>
          </w:p>
          <w:p w14:paraId="35330D7F" w14:textId="77777777" w:rsidR="00E441A1" w:rsidRDefault="00E441A1">
            <w:pPr>
              <w:rPr>
                <w:sz w:val="20"/>
                <w:szCs w:val="20"/>
              </w:rPr>
            </w:pPr>
          </w:p>
          <w:p w14:paraId="56B09EF6" w14:textId="77777777" w:rsidR="00E441A1" w:rsidRDefault="00E441A1">
            <w:pPr>
              <w:rPr>
                <w:sz w:val="20"/>
                <w:szCs w:val="20"/>
              </w:rPr>
            </w:pPr>
          </w:p>
          <w:p w14:paraId="50CF27FF" w14:textId="77777777" w:rsidR="00E441A1" w:rsidRDefault="00836981">
            <w:pPr>
              <w:rPr>
                <w:sz w:val="20"/>
                <w:szCs w:val="20"/>
              </w:rPr>
            </w:pPr>
            <w:r>
              <w:rPr>
                <w:sz w:val="20"/>
                <w:szCs w:val="20"/>
              </w:rPr>
              <w:t>Launch of task</w:t>
            </w:r>
          </w:p>
          <w:p w14:paraId="363E504F" w14:textId="77777777" w:rsidR="00E441A1" w:rsidRDefault="00E441A1">
            <w:pPr>
              <w:rPr>
                <w:sz w:val="20"/>
                <w:szCs w:val="20"/>
              </w:rPr>
            </w:pPr>
          </w:p>
          <w:p w14:paraId="0F9BA50B" w14:textId="77777777" w:rsidR="00E441A1" w:rsidRDefault="00E441A1">
            <w:pPr>
              <w:rPr>
                <w:sz w:val="20"/>
                <w:szCs w:val="20"/>
              </w:rPr>
            </w:pPr>
          </w:p>
          <w:p w14:paraId="61174F44" w14:textId="77777777" w:rsidR="00E441A1" w:rsidRDefault="00E441A1">
            <w:pPr>
              <w:rPr>
                <w:sz w:val="20"/>
                <w:szCs w:val="20"/>
              </w:rPr>
            </w:pPr>
          </w:p>
          <w:p w14:paraId="5648CD5A" w14:textId="77777777" w:rsidR="00E441A1" w:rsidRDefault="00E441A1">
            <w:pPr>
              <w:rPr>
                <w:sz w:val="20"/>
                <w:szCs w:val="20"/>
              </w:rPr>
            </w:pPr>
          </w:p>
          <w:p w14:paraId="41FAD3E1" w14:textId="77777777" w:rsidR="00E441A1" w:rsidRDefault="00836981">
            <w:pPr>
              <w:rPr>
                <w:sz w:val="20"/>
                <w:szCs w:val="20"/>
              </w:rPr>
            </w:pPr>
            <w:r>
              <w:rPr>
                <w:sz w:val="20"/>
                <w:szCs w:val="20"/>
              </w:rPr>
              <w:t xml:space="preserve">children solve </w:t>
            </w:r>
          </w:p>
          <w:p w14:paraId="4E9F44F1" w14:textId="77777777" w:rsidR="00E441A1" w:rsidRDefault="00E441A1">
            <w:pPr>
              <w:rPr>
                <w:sz w:val="20"/>
                <w:szCs w:val="20"/>
              </w:rPr>
            </w:pPr>
          </w:p>
          <w:p w14:paraId="4F24A219" w14:textId="787EEF07" w:rsidR="00E441A1" w:rsidRDefault="00C67CFA">
            <w:pPr>
              <w:rPr>
                <w:sz w:val="20"/>
                <w:szCs w:val="20"/>
              </w:rPr>
            </w:pPr>
            <w:proofErr w:type="spellStart"/>
            <w:r>
              <w:rPr>
                <w:sz w:val="20"/>
                <w:szCs w:val="20"/>
              </w:rPr>
              <w:t>Jahvani</w:t>
            </w:r>
            <w:proofErr w:type="spellEnd"/>
            <w:r>
              <w:rPr>
                <w:sz w:val="20"/>
                <w:szCs w:val="20"/>
              </w:rPr>
              <w:t xml:space="preserve"> $ 2 + $2 = $4</w:t>
            </w:r>
          </w:p>
          <w:p w14:paraId="4B6B7D09" w14:textId="77777777" w:rsidR="00E441A1" w:rsidRDefault="00E441A1">
            <w:pPr>
              <w:rPr>
                <w:sz w:val="20"/>
                <w:szCs w:val="20"/>
              </w:rPr>
            </w:pPr>
          </w:p>
          <w:p w14:paraId="75A8A7F2" w14:textId="77777777" w:rsidR="00E441A1" w:rsidRDefault="00836981">
            <w:pPr>
              <w:rPr>
                <w:sz w:val="20"/>
                <w:szCs w:val="20"/>
              </w:rPr>
            </w:pPr>
            <w:r>
              <w:rPr>
                <w:sz w:val="20"/>
                <w:szCs w:val="20"/>
              </w:rPr>
              <w:t>Presenter models how to solve.</w:t>
            </w:r>
          </w:p>
          <w:p w14:paraId="623FDB69" w14:textId="77777777" w:rsidR="00E441A1" w:rsidRDefault="00E441A1">
            <w:pPr>
              <w:rPr>
                <w:sz w:val="20"/>
                <w:szCs w:val="20"/>
              </w:rPr>
            </w:pPr>
          </w:p>
          <w:p w14:paraId="5FBB050C" w14:textId="77777777" w:rsidR="00340A70" w:rsidRDefault="00340A70" w:rsidP="00340A70">
            <w:pPr>
              <w:rPr>
                <w:sz w:val="20"/>
                <w:szCs w:val="20"/>
              </w:rPr>
            </w:pPr>
            <w:r>
              <w:rPr>
                <w:sz w:val="20"/>
                <w:szCs w:val="20"/>
              </w:rPr>
              <w:t>Tevita $4 + $4 = $8</w:t>
            </w:r>
          </w:p>
          <w:p w14:paraId="46D12595" w14:textId="77777777" w:rsidR="00E441A1" w:rsidRDefault="00E441A1">
            <w:pPr>
              <w:rPr>
                <w:sz w:val="20"/>
                <w:szCs w:val="20"/>
              </w:rPr>
            </w:pPr>
          </w:p>
          <w:p w14:paraId="609BA82F" w14:textId="49327684" w:rsidR="00E441A1" w:rsidRDefault="00340A70">
            <w:pPr>
              <w:rPr>
                <w:sz w:val="20"/>
                <w:szCs w:val="20"/>
              </w:rPr>
            </w:pPr>
            <w:r w:rsidRPr="00340A70">
              <w:rPr>
                <w:sz w:val="20"/>
                <w:szCs w:val="20"/>
                <w:highlight w:val="yellow"/>
              </w:rPr>
              <w:t xml:space="preserve">Show </w:t>
            </w:r>
            <w:r w:rsidRPr="00340A70">
              <w:rPr>
                <w:highlight w:val="yellow"/>
              </w:rPr>
              <w:t>slide 5.</w:t>
            </w:r>
          </w:p>
          <w:p w14:paraId="4E8FF1DC" w14:textId="77777777" w:rsidR="00E441A1" w:rsidRDefault="00836981">
            <w:pPr>
              <w:rPr>
                <w:sz w:val="20"/>
                <w:szCs w:val="20"/>
              </w:rPr>
            </w:pPr>
            <w:r>
              <w:rPr>
                <w:sz w:val="20"/>
                <w:szCs w:val="20"/>
              </w:rPr>
              <w:t>Brings in table representation.</w:t>
            </w:r>
          </w:p>
          <w:p w14:paraId="033E5626" w14:textId="77777777" w:rsidR="00E441A1" w:rsidRDefault="00836981">
            <w:pPr>
              <w:rPr>
                <w:color w:val="980000"/>
                <w:sz w:val="20"/>
                <w:szCs w:val="20"/>
              </w:rPr>
            </w:pPr>
            <w:r>
              <w:rPr>
                <w:color w:val="980000"/>
                <w:sz w:val="20"/>
                <w:szCs w:val="20"/>
              </w:rPr>
              <w:t>Connection made to identify patterns and relationships between numbers.</w:t>
            </w:r>
          </w:p>
          <w:p w14:paraId="097B9F63" w14:textId="77777777" w:rsidR="00E441A1" w:rsidRDefault="00E441A1">
            <w:pPr>
              <w:rPr>
                <w:i/>
                <w:color w:val="767171"/>
                <w:sz w:val="20"/>
                <w:szCs w:val="20"/>
              </w:rPr>
            </w:pPr>
          </w:p>
          <w:p w14:paraId="669E598E" w14:textId="77777777" w:rsidR="00E441A1" w:rsidRDefault="00E441A1">
            <w:pPr>
              <w:rPr>
                <w:i/>
                <w:color w:val="767171"/>
                <w:sz w:val="20"/>
                <w:szCs w:val="20"/>
              </w:rPr>
            </w:pPr>
          </w:p>
          <w:p w14:paraId="63DE7D15" w14:textId="2FF977B4" w:rsidR="00E441A1" w:rsidRDefault="00E441A1">
            <w:pPr>
              <w:rPr>
                <w:i/>
                <w:color w:val="767171"/>
                <w:sz w:val="20"/>
                <w:szCs w:val="20"/>
              </w:rPr>
            </w:pPr>
          </w:p>
          <w:p w14:paraId="1071EE63" w14:textId="7DD31611" w:rsidR="00340A70" w:rsidRDefault="00340A70">
            <w:pPr>
              <w:rPr>
                <w:i/>
                <w:color w:val="767171"/>
                <w:sz w:val="20"/>
                <w:szCs w:val="20"/>
              </w:rPr>
            </w:pPr>
          </w:p>
          <w:p w14:paraId="26027CAB" w14:textId="48757494" w:rsidR="00340A70" w:rsidRDefault="00340A70">
            <w:pPr>
              <w:rPr>
                <w:i/>
                <w:color w:val="767171"/>
                <w:sz w:val="20"/>
                <w:szCs w:val="20"/>
              </w:rPr>
            </w:pPr>
          </w:p>
          <w:p w14:paraId="5D061E0B" w14:textId="4EBB6263" w:rsidR="00340A70" w:rsidRDefault="00340A70">
            <w:pPr>
              <w:rPr>
                <w:i/>
                <w:color w:val="767171"/>
                <w:sz w:val="20"/>
                <w:szCs w:val="20"/>
              </w:rPr>
            </w:pPr>
          </w:p>
          <w:p w14:paraId="05BA5A5E" w14:textId="592978ED" w:rsidR="00340A70" w:rsidRDefault="00340A70">
            <w:pPr>
              <w:rPr>
                <w:i/>
                <w:color w:val="767171"/>
                <w:sz w:val="20"/>
                <w:szCs w:val="20"/>
              </w:rPr>
            </w:pPr>
          </w:p>
          <w:p w14:paraId="2710FF74" w14:textId="5224D96F" w:rsidR="00340A70" w:rsidRDefault="00340A70">
            <w:pPr>
              <w:rPr>
                <w:i/>
                <w:color w:val="767171"/>
                <w:sz w:val="20"/>
                <w:szCs w:val="20"/>
              </w:rPr>
            </w:pPr>
          </w:p>
          <w:p w14:paraId="73CE5358" w14:textId="77777777" w:rsidR="00E441A1" w:rsidRDefault="00E441A1">
            <w:pPr>
              <w:rPr>
                <w:i/>
                <w:color w:val="767171"/>
                <w:sz w:val="20"/>
                <w:szCs w:val="20"/>
              </w:rPr>
            </w:pPr>
          </w:p>
          <w:p w14:paraId="4D603A9F" w14:textId="77777777" w:rsidR="00E441A1" w:rsidRDefault="00E441A1">
            <w:pPr>
              <w:rPr>
                <w:i/>
                <w:color w:val="767171"/>
                <w:sz w:val="20"/>
                <w:szCs w:val="20"/>
              </w:rPr>
            </w:pPr>
          </w:p>
        </w:tc>
        <w:tc>
          <w:tcPr>
            <w:tcW w:w="6805" w:type="dxa"/>
            <w:gridSpan w:val="2"/>
          </w:tcPr>
          <w:p w14:paraId="5EF5D230" w14:textId="77777777" w:rsidR="00965CCB" w:rsidRDefault="00965CCB" w:rsidP="00965CCB">
            <w:r>
              <w:t>Today in maths we are going to learn about:</w:t>
            </w:r>
          </w:p>
          <w:p w14:paraId="178D7623" w14:textId="77777777" w:rsidR="00965CCB" w:rsidRDefault="00965CCB" w:rsidP="00965CCB">
            <w:pPr>
              <w:numPr>
                <w:ilvl w:val="0"/>
                <w:numId w:val="1"/>
              </w:numPr>
            </w:pPr>
            <w:r>
              <w:t>the patterns we can find</w:t>
            </w:r>
          </w:p>
          <w:p w14:paraId="28F9CDB8" w14:textId="77777777" w:rsidR="00965CCB" w:rsidRDefault="00965CCB" w:rsidP="00965CCB">
            <w:pPr>
              <w:numPr>
                <w:ilvl w:val="0"/>
                <w:numId w:val="1"/>
              </w:numPr>
            </w:pPr>
            <w:r>
              <w:t>how we can use these patterns to solve other problems</w:t>
            </w:r>
          </w:p>
          <w:p w14:paraId="1255DDBE" w14:textId="77777777" w:rsidR="00965CCB" w:rsidRDefault="00965CCB" w:rsidP="00965CCB">
            <w:pPr>
              <w:numPr>
                <w:ilvl w:val="0"/>
                <w:numId w:val="1"/>
              </w:numPr>
            </w:pPr>
            <w:r>
              <w:t>and the rate of money earned per hour</w:t>
            </w:r>
          </w:p>
          <w:p w14:paraId="45413DDE" w14:textId="77777777" w:rsidR="00965CCB" w:rsidRDefault="00965CCB"/>
          <w:p w14:paraId="7A66C622" w14:textId="17976097" w:rsidR="00E441A1" w:rsidRDefault="00C0166F">
            <w:r>
              <w:t>W</w:t>
            </w:r>
            <w:r w:rsidR="00836981">
              <w:t xml:space="preserve">e are going to think about </w:t>
            </w:r>
            <w:proofErr w:type="spellStart"/>
            <w:r w:rsidR="00836981">
              <w:t>Jahvani</w:t>
            </w:r>
            <w:proofErr w:type="spellEnd"/>
            <w:r w:rsidR="00836981">
              <w:t xml:space="preserve"> and Tevita, who go to help Grandad in his garden each Saturday. They spend time sweeping the paths, weeding the garden, and planting vegetables.</w:t>
            </w:r>
            <w:r>
              <w:t xml:space="preserve"> </w:t>
            </w:r>
            <w:r w:rsidR="00836981">
              <w:t>What are some of the jobs that you help out with at home? Do you earn pocket money for doing them? [think time].</w:t>
            </w:r>
          </w:p>
          <w:p w14:paraId="53CC0641" w14:textId="77777777" w:rsidR="00E441A1" w:rsidRDefault="00E441A1"/>
          <w:p w14:paraId="5518C7D9" w14:textId="77777777" w:rsidR="00E441A1" w:rsidRDefault="00836981">
            <w:proofErr w:type="spellStart"/>
            <w:r>
              <w:t>Jahvani</w:t>
            </w:r>
            <w:proofErr w:type="spellEnd"/>
            <w:r>
              <w:t xml:space="preserve"> and Tevita earn pocket money. For every hour that they work, Grandad gives them $2. This is a </w:t>
            </w:r>
            <w:r w:rsidRPr="00C0166F">
              <w:rPr>
                <w:highlight w:val="yellow"/>
              </w:rPr>
              <w:t>rate</w:t>
            </w:r>
            <w:r>
              <w:t xml:space="preserve"> of $2 per hour. </w:t>
            </w:r>
            <w:proofErr w:type="spellStart"/>
            <w:r>
              <w:t>Jahvani</w:t>
            </w:r>
            <w:proofErr w:type="spellEnd"/>
            <w:r>
              <w:t xml:space="preserve"> only works for an hour each Saturday, but Tevita works for 2 hours. Grandad pays the boys the money they have accumulated after one month.</w:t>
            </w:r>
          </w:p>
          <w:p w14:paraId="32B7C0AD" w14:textId="77777777" w:rsidR="00E441A1" w:rsidRDefault="00E441A1"/>
          <w:p w14:paraId="2D9A1A36" w14:textId="76508274" w:rsidR="00E441A1" w:rsidRDefault="00836981">
            <w:r>
              <w:t>How much money would each of the boys have after one day’s work? [think time</w:t>
            </w:r>
            <w:proofErr w:type="gramStart"/>
            <w:r>
              <w:t>].Tino</w:t>
            </w:r>
            <w:proofErr w:type="gramEnd"/>
            <w:r>
              <w:t xml:space="preserve"> pai</w:t>
            </w:r>
            <w:r w:rsidR="00C67CFA">
              <w:t>!</w:t>
            </w:r>
            <w:r>
              <w:t xml:space="preserve"> That’s right. After one day’s work </w:t>
            </w:r>
            <w:proofErr w:type="spellStart"/>
            <w:r>
              <w:t>Jahvani</w:t>
            </w:r>
            <w:proofErr w:type="spellEnd"/>
            <w:r>
              <w:t xml:space="preserve"> would have earnt $2. Because Tevita worked for two hours, he will have earnt $4, because we know </w:t>
            </w:r>
          </w:p>
          <w:p w14:paraId="0BEC4E7B" w14:textId="77777777" w:rsidR="00E441A1" w:rsidRDefault="00E441A1"/>
          <w:p w14:paraId="038B7564" w14:textId="77777777" w:rsidR="00E441A1" w:rsidRDefault="00836981">
            <w:r>
              <w:t xml:space="preserve">Let’s keep track of how much the boys are earning using a table. Let me show you. [slide 4] This table shows the day [point] and how much each of the boys have earnt </w:t>
            </w:r>
            <w:r>
              <w:rPr>
                <w:b/>
              </w:rPr>
              <w:t>in total</w:t>
            </w:r>
            <w:r>
              <w:t xml:space="preserve"> [point]. We can see that </w:t>
            </w:r>
            <w:proofErr w:type="spellStart"/>
            <w:r>
              <w:t>Jahvani</w:t>
            </w:r>
            <w:proofErr w:type="spellEnd"/>
            <w:r>
              <w:t xml:space="preserve"> has earnt $2 and Tevita has earnt $4 after the first day. </w:t>
            </w:r>
          </w:p>
          <w:p w14:paraId="1823335B" w14:textId="77777777" w:rsidR="00E441A1" w:rsidRDefault="00E441A1"/>
          <w:p w14:paraId="1975DC1D" w14:textId="77777777" w:rsidR="00E441A1" w:rsidRDefault="00836981">
            <w:r>
              <w:t xml:space="preserve">The next Saturday the same thing happens. </w:t>
            </w:r>
            <w:proofErr w:type="spellStart"/>
            <w:r>
              <w:t>Jahvani</w:t>
            </w:r>
            <w:proofErr w:type="spellEnd"/>
            <w:r>
              <w:t xml:space="preserve"> works for one hour and Tevita works for two. Can you work out how much money the boys will have earnt </w:t>
            </w:r>
            <w:r>
              <w:rPr>
                <w:b/>
              </w:rPr>
              <w:t>in total</w:t>
            </w:r>
            <w:r>
              <w:t xml:space="preserve"> after the second day? [think time]</w:t>
            </w:r>
          </w:p>
          <w:p w14:paraId="598A04E6" w14:textId="77777777" w:rsidR="00E441A1" w:rsidRDefault="00E441A1"/>
          <w:p w14:paraId="1EEAC685" w14:textId="77777777" w:rsidR="00E441A1" w:rsidRDefault="00836981">
            <w:proofErr w:type="spellStart"/>
            <w:r>
              <w:t>Tumeke</w:t>
            </w:r>
            <w:proofErr w:type="spellEnd"/>
            <w:r>
              <w:t xml:space="preserve">! Great thinking! Let’s look at how much money </w:t>
            </w:r>
            <w:proofErr w:type="spellStart"/>
            <w:r>
              <w:t>Jahvani</w:t>
            </w:r>
            <w:proofErr w:type="spellEnd"/>
            <w:r>
              <w:t xml:space="preserve"> will have earnt. We know he worked for one hour and earned another $2. So $2 + $2 = $4. [write equation on board] </w:t>
            </w:r>
            <w:proofErr w:type="spellStart"/>
            <w:r>
              <w:t>Jahvani</w:t>
            </w:r>
            <w:proofErr w:type="spellEnd"/>
            <w:r>
              <w:t xml:space="preserve"> now has a total of $4.</w:t>
            </w:r>
          </w:p>
          <w:p w14:paraId="2FCEA36D" w14:textId="77777777" w:rsidR="00E441A1" w:rsidRDefault="00E441A1"/>
          <w:p w14:paraId="25604E89" w14:textId="77777777" w:rsidR="00E441A1" w:rsidRDefault="00836981">
            <w:r>
              <w:t>Tevita worked for two hours which we know is $4. He now has a total of $8 because $4 + $4 = $8. [write on board] So now the table will look like this [slide 5].</w:t>
            </w:r>
          </w:p>
          <w:p w14:paraId="7AB1B19C" w14:textId="77777777" w:rsidR="00E441A1" w:rsidRDefault="00E441A1"/>
          <w:p w14:paraId="0E260E9B" w14:textId="77777777" w:rsidR="00340A70" w:rsidRDefault="00836981">
            <w:r>
              <w:t>Look carefully at the table now. Do you notice any patterns? I’ll give you some time to talk to someone at home about what you think [30 seconds think time].</w:t>
            </w:r>
            <w:r w:rsidR="00340A70">
              <w:t xml:space="preserve"> </w:t>
            </w:r>
          </w:p>
          <w:p w14:paraId="4A4F9EBD" w14:textId="77777777" w:rsidR="00340A70" w:rsidRDefault="00836981">
            <w:r>
              <w:t>Ka pai Tamariki ma - that’s right! Did you notice</w:t>
            </w:r>
            <w:r w:rsidR="00340A70">
              <w:t>:</w:t>
            </w:r>
          </w:p>
          <w:p w14:paraId="5A38851D" w14:textId="3F6FF4BB" w:rsidR="00340A70" w:rsidRDefault="00836981" w:rsidP="00340A70">
            <w:pPr>
              <w:pStyle w:val="ListParagraph"/>
              <w:numPr>
                <w:ilvl w:val="0"/>
                <w:numId w:val="8"/>
              </w:numPr>
            </w:pPr>
            <w:proofErr w:type="spellStart"/>
            <w:r>
              <w:t>Javahni’s</w:t>
            </w:r>
            <w:proofErr w:type="spellEnd"/>
            <w:r>
              <w:t xml:space="preserve"> total is increasing by $2 each day </w:t>
            </w:r>
          </w:p>
          <w:p w14:paraId="30D8612B" w14:textId="1A661B78" w:rsidR="00E441A1" w:rsidRDefault="00836981" w:rsidP="00340A70">
            <w:pPr>
              <w:pStyle w:val="ListParagraph"/>
              <w:numPr>
                <w:ilvl w:val="0"/>
                <w:numId w:val="8"/>
              </w:numPr>
            </w:pPr>
            <w:r>
              <w:t xml:space="preserve">Tevita’s is increasing by $4? </w:t>
            </w:r>
          </w:p>
          <w:p w14:paraId="488BB4BB" w14:textId="77777777" w:rsidR="00340A70" w:rsidRDefault="00836981" w:rsidP="00340A70">
            <w:pPr>
              <w:pStyle w:val="ListParagraph"/>
              <w:numPr>
                <w:ilvl w:val="0"/>
                <w:numId w:val="8"/>
              </w:numPr>
            </w:pPr>
            <w:r>
              <w:t xml:space="preserve">You may also have noticed that Tevita’s total earnings is double the amount of </w:t>
            </w:r>
            <w:proofErr w:type="spellStart"/>
            <w:r>
              <w:t>Javahni’s</w:t>
            </w:r>
            <w:proofErr w:type="spellEnd"/>
            <w:r>
              <w:t xml:space="preserve">. </w:t>
            </w:r>
          </w:p>
          <w:p w14:paraId="78147F77" w14:textId="45577E0E" w:rsidR="00E441A1" w:rsidRDefault="00836981">
            <w:proofErr w:type="spellStart"/>
            <w:r>
              <w:t>Wowee</w:t>
            </w:r>
            <w:proofErr w:type="spellEnd"/>
            <w:r>
              <w:t xml:space="preserve">! Three different patterns. </w:t>
            </w:r>
          </w:p>
          <w:p w14:paraId="04952DCC" w14:textId="77777777" w:rsidR="00E441A1" w:rsidRDefault="00E441A1" w:rsidP="00340A70"/>
        </w:tc>
      </w:tr>
      <w:tr w:rsidR="00E441A1" w14:paraId="714D7A6C" w14:textId="77777777">
        <w:trPr>
          <w:trHeight w:val="1687"/>
        </w:trPr>
        <w:tc>
          <w:tcPr>
            <w:tcW w:w="3397" w:type="dxa"/>
            <w:shd w:val="clear" w:color="auto" w:fill="538135"/>
          </w:tcPr>
          <w:p w14:paraId="371ED363" w14:textId="77777777" w:rsidR="00E441A1" w:rsidRDefault="00836981">
            <w:r>
              <w:rPr>
                <w:b/>
              </w:rPr>
              <w:t>Respond</w:t>
            </w:r>
            <w:r>
              <w:t xml:space="preserve">: Providing opportunities to use and practice </w:t>
            </w:r>
          </w:p>
          <w:p w14:paraId="34A040A0" w14:textId="77777777" w:rsidR="00E441A1" w:rsidRDefault="00E441A1"/>
        </w:tc>
        <w:tc>
          <w:tcPr>
            <w:tcW w:w="5245" w:type="dxa"/>
            <w:gridSpan w:val="2"/>
          </w:tcPr>
          <w:p w14:paraId="7773E3D2" w14:textId="77777777" w:rsidR="00340A70" w:rsidRDefault="00340A70" w:rsidP="00340A70">
            <w:pPr>
              <w:rPr>
                <w:sz w:val="20"/>
                <w:szCs w:val="20"/>
              </w:rPr>
            </w:pPr>
            <w:r>
              <w:rPr>
                <w:sz w:val="20"/>
                <w:szCs w:val="20"/>
              </w:rPr>
              <w:t>Launch of task</w:t>
            </w:r>
          </w:p>
          <w:p w14:paraId="33F7D963" w14:textId="77777777" w:rsidR="00340A70" w:rsidRDefault="00340A70" w:rsidP="00340A70">
            <w:pPr>
              <w:rPr>
                <w:sz w:val="20"/>
                <w:szCs w:val="20"/>
              </w:rPr>
            </w:pPr>
          </w:p>
          <w:p w14:paraId="2A8258B7" w14:textId="77777777" w:rsidR="00340A70" w:rsidRDefault="00340A70" w:rsidP="00340A70">
            <w:pPr>
              <w:rPr>
                <w:sz w:val="20"/>
                <w:szCs w:val="20"/>
              </w:rPr>
            </w:pPr>
            <w:r>
              <w:rPr>
                <w:sz w:val="20"/>
                <w:szCs w:val="20"/>
              </w:rPr>
              <w:t xml:space="preserve">Children solve </w:t>
            </w:r>
          </w:p>
          <w:p w14:paraId="65921B40" w14:textId="77777777" w:rsidR="00340A70" w:rsidRDefault="00340A70" w:rsidP="00340A70">
            <w:pPr>
              <w:rPr>
                <w:sz w:val="20"/>
                <w:szCs w:val="20"/>
              </w:rPr>
            </w:pPr>
          </w:p>
          <w:p w14:paraId="0E1E706E" w14:textId="2ACC6687" w:rsidR="00340A70" w:rsidRDefault="00340A70" w:rsidP="00340A70">
            <w:pPr>
              <w:rPr>
                <w:sz w:val="20"/>
                <w:szCs w:val="20"/>
              </w:rPr>
            </w:pPr>
          </w:p>
          <w:p w14:paraId="7E8622E1" w14:textId="77777777" w:rsidR="00340A70" w:rsidRDefault="00340A70" w:rsidP="00340A70">
            <w:pPr>
              <w:rPr>
                <w:sz w:val="20"/>
                <w:szCs w:val="20"/>
              </w:rPr>
            </w:pPr>
          </w:p>
          <w:p w14:paraId="3D18C6B6" w14:textId="4B41CEFF" w:rsidR="00340A70" w:rsidRDefault="00340A70" w:rsidP="00340A70">
            <w:pPr>
              <w:rPr>
                <w:sz w:val="20"/>
                <w:szCs w:val="20"/>
              </w:rPr>
            </w:pPr>
            <w:r>
              <w:rPr>
                <w:sz w:val="20"/>
                <w:szCs w:val="20"/>
              </w:rPr>
              <w:t>Presenter models how to solve.</w:t>
            </w:r>
          </w:p>
          <w:p w14:paraId="36AEF8E9" w14:textId="7EAB62F1" w:rsidR="00340A70" w:rsidRDefault="00340A70" w:rsidP="00340A70">
            <w:pPr>
              <w:rPr>
                <w:sz w:val="20"/>
                <w:szCs w:val="20"/>
              </w:rPr>
            </w:pPr>
          </w:p>
          <w:p w14:paraId="0FFFA0D4" w14:textId="5CC9A06F" w:rsidR="00340A70" w:rsidRDefault="00340A70" w:rsidP="00340A70">
            <w:pPr>
              <w:rPr>
                <w:sz w:val="20"/>
                <w:szCs w:val="20"/>
              </w:rPr>
            </w:pPr>
          </w:p>
          <w:p w14:paraId="3E1C9DBD" w14:textId="6ADC2636" w:rsidR="00340A70" w:rsidRDefault="00340A70" w:rsidP="00340A70">
            <w:pPr>
              <w:rPr>
                <w:sz w:val="20"/>
                <w:szCs w:val="20"/>
              </w:rPr>
            </w:pPr>
          </w:p>
          <w:p w14:paraId="0331D962" w14:textId="1734A0BB" w:rsidR="00340A70" w:rsidRDefault="00340A70" w:rsidP="00340A70">
            <w:r>
              <w:t>Presenter writes on board:</w:t>
            </w:r>
          </w:p>
          <w:p w14:paraId="39D05914" w14:textId="4EC18ACC" w:rsidR="004B4B33" w:rsidRDefault="004B4B33" w:rsidP="00340A70">
            <w:proofErr w:type="spellStart"/>
            <w:r>
              <w:t>Jahvani</w:t>
            </w:r>
            <w:proofErr w:type="spellEnd"/>
          </w:p>
          <w:p w14:paraId="686BFE5B" w14:textId="77777777" w:rsidR="004B4B33" w:rsidRDefault="00340A70" w:rsidP="00340A70">
            <w:r>
              <w:t>$2 + $2 + $2 + $2 = $8</w:t>
            </w:r>
            <w:r w:rsidR="004B4B33">
              <w:t xml:space="preserve"> </w:t>
            </w:r>
          </w:p>
          <w:p w14:paraId="2C2719D2" w14:textId="79FAF0E5" w:rsidR="004B4B33" w:rsidRPr="004B4B33" w:rsidRDefault="004B4B33" w:rsidP="00340A70">
            <w:r>
              <w:t xml:space="preserve">4 x $2 = $8   </w:t>
            </w:r>
          </w:p>
          <w:p w14:paraId="6DFC1D7A" w14:textId="5A411D7B" w:rsidR="00340A70" w:rsidRDefault="004B4B33" w:rsidP="00340A70">
            <w:pPr>
              <w:rPr>
                <w:sz w:val="20"/>
                <w:szCs w:val="20"/>
              </w:rPr>
            </w:pPr>
            <w:r>
              <w:t>$2, $4, $6, $8</w:t>
            </w:r>
          </w:p>
          <w:p w14:paraId="349ECC12" w14:textId="71D8FBCA" w:rsidR="00340A70" w:rsidRDefault="00340A70" w:rsidP="00340A70">
            <w:pPr>
              <w:rPr>
                <w:sz w:val="20"/>
                <w:szCs w:val="20"/>
              </w:rPr>
            </w:pPr>
          </w:p>
          <w:p w14:paraId="2C4063BA" w14:textId="1C8C9186" w:rsidR="004B4B33" w:rsidRDefault="004B4B33" w:rsidP="00340A70">
            <w:pPr>
              <w:rPr>
                <w:sz w:val="20"/>
                <w:szCs w:val="20"/>
              </w:rPr>
            </w:pPr>
          </w:p>
          <w:p w14:paraId="57B780C5" w14:textId="35D3DD29" w:rsidR="004B4B33" w:rsidRDefault="004B4B33" w:rsidP="00340A70">
            <w:pPr>
              <w:rPr>
                <w:sz w:val="20"/>
                <w:szCs w:val="20"/>
              </w:rPr>
            </w:pPr>
          </w:p>
          <w:p w14:paraId="1BD82E56" w14:textId="4F7654CF" w:rsidR="004B4B33" w:rsidRDefault="004B4B33" w:rsidP="00340A70">
            <w:pPr>
              <w:rPr>
                <w:sz w:val="20"/>
                <w:szCs w:val="20"/>
              </w:rPr>
            </w:pPr>
          </w:p>
          <w:p w14:paraId="09A0728D" w14:textId="6B574D88" w:rsidR="004B4B33" w:rsidRDefault="004B4B33" w:rsidP="00340A70">
            <w:pPr>
              <w:rPr>
                <w:sz w:val="20"/>
                <w:szCs w:val="20"/>
              </w:rPr>
            </w:pPr>
          </w:p>
          <w:p w14:paraId="5EEE3431" w14:textId="7355364E" w:rsidR="004B4B33" w:rsidRDefault="004B4B33" w:rsidP="00340A70">
            <w:pPr>
              <w:rPr>
                <w:sz w:val="20"/>
                <w:szCs w:val="20"/>
              </w:rPr>
            </w:pPr>
          </w:p>
          <w:p w14:paraId="27114DDE" w14:textId="77777777" w:rsidR="004B4B33" w:rsidRDefault="004B4B33" w:rsidP="00340A70">
            <w:pPr>
              <w:rPr>
                <w:sz w:val="20"/>
                <w:szCs w:val="20"/>
              </w:rPr>
            </w:pPr>
          </w:p>
          <w:p w14:paraId="19667E94" w14:textId="3D3EAD6A" w:rsidR="004B4B33" w:rsidRDefault="004B4B33" w:rsidP="00340A70">
            <w:pPr>
              <w:rPr>
                <w:sz w:val="20"/>
                <w:szCs w:val="20"/>
              </w:rPr>
            </w:pPr>
            <w:r>
              <w:rPr>
                <w:sz w:val="20"/>
                <w:szCs w:val="20"/>
              </w:rPr>
              <w:t>Tevita</w:t>
            </w:r>
          </w:p>
          <w:p w14:paraId="288F82FE" w14:textId="50D72D8A" w:rsidR="004B4B33" w:rsidRDefault="004B4B33" w:rsidP="00340A70">
            <w:pPr>
              <w:rPr>
                <w:sz w:val="20"/>
                <w:szCs w:val="20"/>
              </w:rPr>
            </w:pPr>
            <w:r>
              <w:t>$4 + $4 + $4 + $4 = $16</w:t>
            </w:r>
          </w:p>
          <w:p w14:paraId="5CB4AA84" w14:textId="03920819" w:rsidR="004B4B33" w:rsidRDefault="004B4B33" w:rsidP="00340A70">
            <w:r>
              <w:t>4 x $4 = $16</w:t>
            </w:r>
          </w:p>
          <w:p w14:paraId="144D668D" w14:textId="2EA7893C" w:rsidR="004B4B33" w:rsidRDefault="004B4B33" w:rsidP="00340A70">
            <w:r>
              <w:t>$8 + $4 + $4 = $16.</w:t>
            </w:r>
          </w:p>
          <w:p w14:paraId="6C48A181" w14:textId="1019870C" w:rsidR="004B4B33" w:rsidRDefault="004B4B33" w:rsidP="00340A70">
            <w:r>
              <w:rPr>
                <w:sz w:val="20"/>
                <w:szCs w:val="20"/>
              </w:rPr>
              <w:t xml:space="preserve">Double </w:t>
            </w:r>
            <w:r>
              <w:t>$8 = $16.</w:t>
            </w:r>
          </w:p>
          <w:p w14:paraId="3E5EA3B6" w14:textId="7DADBE3B" w:rsidR="004B4B33" w:rsidRDefault="004B4B33" w:rsidP="00340A70">
            <w:pPr>
              <w:rPr>
                <w:sz w:val="20"/>
                <w:szCs w:val="20"/>
              </w:rPr>
            </w:pPr>
          </w:p>
          <w:p w14:paraId="0D67E043" w14:textId="65132382" w:rsidR="007B4D3F" w:rsidRDefault="007B4D3F" w:rsidP="00340A70">
            <w:pPr>
              <w:rPr>
                <w:sz w:val="20"/>
                <w:szCs w:val="20"/>
              </w:rPr>
            </w:pPr>
          </w:p>
          <w:p w14:paraId="2A4622C5" w14:textId="3C2B36F9" w:rsidR="007B4D3F" w:rsidRDefault="007B4D3F" w:rsidP="00340A70">
            <w:pPr>
              <w:rPr>
                <w:sz w:val="20"/>
                <w:szCs w:val="20"/>
              </w:rPr>
            </w:pPr>
          </w:p>
          <w:p w14:paraId="60E8B470" w14:textId="77777777" w:rsidR="007B4D3F" w:rsidRDefault="007B4D3F" w:rsidP="00340A70">
            <w:pPr>
              <w:rPr>
                <w:sz w:val="20"/>
                <w:szCs w:val="20"/>
              </w:rPr>
            </w:pPr>
          </w:p>
          <w:p w14:paraId="7B273941" w14:textId="589AF1AC" w:rsidR="00340A70" w:rsidRDefault="00340A70" w:rsidP="00340A70">
            <w:pPr>
              <w:rPr>
                <w:sz w:val="20"/>
                <w:szCs w:val="20"/>
              </w:rPr>
            </w:pPr>
            <w:r>
              <w:rPr>
                <w:sz w:val="20"/>
                <w:szCs w:val="20"/>
              </w:rPr>
              <w:t xml:space="preserve">Brings in table representation. </w:t>
            </w:r>
            <w:r w:rsidRPr="00340A70">
              <w:rPr>
                <w:sz w:val="20"/>
                <w:szCs w:val="20"/>
                <w:highlight w:val="yellow"/>
              </w:rPr>
              <w:t>Show Slide 6</w:t>
            </w:r>
            <w:r w:rsidR="004B4B33">
              <w:rPr>
                <w:sz w:val="20"/>
                <w:szCs w:val="20"/>
                <w:highlight w:val="yellow"/>
              </w:rPr>
              <w:t>, 7, 8</w:t>
            </w:r>
          </w:p>
          <w:p w14:paraId="6D1A01A7" w14:textId="77777777" w:rsidR="007B4D3F" w:rsidRDefault="007B4D3F" w:rsidP="00340A70">
            <w:pPr>
              <w:rPr>
                <w:sz w:val="20"/>
                <w:szCs w:val="20"/>
              </w:rPr>
            </w:pPr>
          </w:p>
          <w:p w14:paraId="37271DE7" w14:textId="77777777" w:rsidR="007B4D3F" w:rsidRDefault="007B4D3F" w:rsidP="00340A70">
            <w:pPr>
              <w:rPr>
                <w:sz w:val="20"/>
                <w:szCs w:val="20"/>
              </w:rPr>
            </w:pPr>
          </w:p>
          <w:p w14:paraId="552BA6F0" w14:textId="77777777" w:rsidR="007B4D3F" w:rsidRDefault="007B4D3F" w:rsidP="00340A70">
            <w:pPr>
              <w:rPr>
                <w:sz w:val="20"/>
                <w:szCs w:val="20"/>
              </w:rPr>
            </w:pPr>
          </w:p>
          <w:p w14:paraId="2CFC68B8" w14:textId="77777777" w:rsidR="007B4D3F" w:rsidRDefault="007B4D3F" w:rsidP="00340A70">
            <w:pPr>
              <w:rPr>
                <w:sz w:val="20"/>
                <w:szCs w:val="20"/>
              </w:rPr>
            </w:pPr>
          </w:p>
          <w:p w14:paraId="375622FA" w14:textId="77777777" w:rsidR="007B4D3F" w:rsidRDefault="007B4D3F" w:rsidP="00340A70">
            <w:pPr>
              <w:rPr>
                <w:sz w:val="20"/>
                <w:szCs w:val="20"/>
              </w:rPr>
            </w:pPr>
          </w:p>
          <w:p w14:paraId="690274F3" w14:textId="7E88A902" w:rsidR="00340A70" w:rsidRDefault="00340A70" w:rsidP="00340A70">
            <w:pPr>
              <w:rPr>
                <w:sz w:val="20"/>
                <w:szCs w:val="20"/>
              </w:rPr>
            </w:pPr>
            <w:r>
              <w:rPr>
                <w:sz w:val="20"/>
                <w:szCs w:val="20"/>
              </w:rPr>
              <w:t>Extending and connecting.</w:t>
            </w:r>
          </w:p>
          <w:p w14:paraId="42470C9C" w14:textId="77777777" w:rsidR="00340A70" w:rsidRDefault="00340A70" w:rsidP="00340A70">
            <w:pPr>
              <w:rPr>
                <w:sz w:val="20"/>
                <w:szCs w:val="20"/>
              </w:rPr>
            </w:pPr>
            <w:r>
              <w:rPr>
                <w:sz w:val="20"/>
                <w:szCs w:val="20"/>
              </w:rPr>
              <w:t>Connection made to different ways to solve and patterns and relationships discussed previously.</w:t>
            </w:r>
          </w:p>
          <w:p w14:paraId="3ABBA439" w14:textId="77777777" w:rsidR="00340A70" w:rsidRDefault="00340A70" w:rsidP="00340A70">
            <w:pPr>
              <w:rPr>
                <w:i/>
                <w:color w:val="767171"/>
                <w:sz w:val="20"/>
                <w:szCs w:val="20"/>
              </w:rPr>
            </w:pPr>
          </w:p>
          <w:p w14:paraId="4B97F998" w14:textId="77777777" w:rsidR="00340A70" w:rsidRDefault="00340A70" w:rsidP="00340A70">
            <w:pPr>
              <w:rPr>
                <w:i/>
                <w:color w:val="767171"/>
                <w:sz w:val="20"/>
                <w:szCs w:val="20"/>
              </w:rPr>
            </w:pPr>
          </w:p>
          <w:p w14:paraId="204F22B9" w14:textId="4B3632F1" w:rsidR="00340A70" w:rsidRDefault="00340A70" w:rsidP="00340A70">
            <w:pPr>
              <w:rPr>
                <w:i/>
                <w:color w:val="767171"/>
                <w:sz w:val="20"/>
                <w:szCs w:val="20"/>
              </w:rPr>
            </w:pPr>
          </w:p>
          <w:p w14:paraId="794D311F" w14:textId="21626FD8" w:rsidR="004B4B33" w:rsidRDefault="004B4B33" w:rsidP="00340A70">
            <w:pPr>
              <w:rPr>
                <w:i/>
                <w:color w:val="767171"/>
                <w:sz w:val="20"/>
                <w:szCs w:val="20"/>
              </w:rPr>
            </w:pPr>
          </w:p>
          <w:p w14:paraId="5869756D" w14:textId="60CACD22" w:rsidR="004B4B33" w:rsidRDefault="004B4B33" w:rsidP="00340A70">
            <w:pPr>
              <w:rPr>
                <w:i/>
                <w:color w:val="767171"/>
                <w:sz w:val="20"/>
                <w:szCs w:val="20"/>
              </w:rPr>
            </w:pPr>
          </w:p>
          <w:p w14:paraId="5F2C78D3" w14:textId="482430EF" w:rsidR="004B4B33" w:rsidRDefault="004B4B33" w:rsidP="00340A70">
            <w:pPr>
              <w:rPr>
                <w:i/>
                <w:color w:val="767171"/>
                <w:sz w:val="20"/>
                <w:szCs w:val="20"/>
              </w:rPr>
            </w:pPr>
          </w:p>
          <w:p w14:paraId="487FE572" w14:textId="6D922220" w:rsidR="004B4B33" w:rsidRDefault="004B4B33" w:rsidP="00340A70">
            <w:pPr>
              <w:rPr>
                <w:i/>
                <w:color w:val="767171"/>
                <w:sz w:val="20"/>
                <w:szCs w:val="20"/>
              </w:rPr>
            </w:pPr>
          </w:p>
          <w:p w14:paraId="2D7CDD46" w14:textId="77777777" w:rsidR="007B4D3F" w:rsidRDefault="00836981">
            <w:pPr>
              <w:rPr>
                <w:sz w:val="20"/>
                <w:szCs w:val="20"/>
              </w:rPr>
            </w:pPr>
            <w:r>
              <w:rPr>
                <w:sz w:val="20"/>
                <w:szCs w:val="20"/>
              </w:rPr>
              <w:t>Links back to purpose/message of the lesson. Spending or saving.</w:t>
            </w:r>
            <w:r w:rsidR="004B4B33">
              <w:rPr>
                <w:sz w:val="20"/>
                <w:szCs w:val="20"/>
              </w:rPr>
              <w:t xml:space="preserve"> </w:t>
            </w:r>
            <w:r>
              <w:rPr>
                <w:sz w:val="20"/>
                <w:szCs w:val="20"/>
              </w:rPr>
              <w:t>Reflection of purpose/message. Spending or saving.</w:t>
            </w:r>
          </w:p>
          <w:p w14:paraId="2FDCC933" w14:textId="77777777" w:rsidR="007B4D3F" w:rsidRDefault="007B4D3F">
            <w:pPr>
              <w:rPr>
                <w:sz w:val="20"/>
                <w:szCs w:val="20"/>
              </w:rPr>
            </w:pPr>
          </w:p>
          <w:p w14:paraId="07B7A20F" w14:textId="77777777" w:rsidR="007B4D3F" w:rsidRDefault="007B4D3F">
            <w:pPr>
              <w:rPr>
                <w:sz w:val="20"/>
                <w:szCs w:val="20"/>
              </w:rPr>
            </w:pPr>
          </w:p>
          <w:p w14:paraId="33883428" w14:textId="3DAE2E3D" w:rsidR="00E441A1" w:rsidRDefault="007B4D3F">
            <w:pPr>
              <w:rPr>
                <w:sz w:val="20"/>
                <w:szCs w:val="20"/>
              </w:rPr>
            </w:pPr>
            <w:r>
              <w:rPr>
                <w:sz w:val="20"/>
                <w:szCs w:val="20"/>
              </w:rPr>
              <w:t>Re-state the success criteria</w:t>
            </w:r>
            <w:r w:rsidR="00836981">
              <w:rPr>
                <w:sz w:val="20"/>
                <w:szCs w:val="20"/>
              </w:rPr>
              <w:t xml:space="preserve"> </w:t>
            </w:r>
          </w:p>
        </w:tc>
        <w:tc>
          <w:tcPr>
            <w:tcW w:w="6805" w:type="dxa"/>
            <w:gridSpan w:val="2"/>
          </w:tcPr>
          <w:p w14:paraId="11FBABD5" w14:textId="1329E424" w:rsidR="00340A70" w:rsidRDefault="00340A70" w:rsidP="00340A70">
            <w:r>
              <w:lastRenderedPageBreak/>
              <w:t xml:space="preserve">Here’s a challenge for you. If the boys continue working at the same rate, how much money would they have earned after four Saturday’s of work? Can you use the patterns we have noticed to help you? </w:t>
            </w:r>
          </w:p>
          <w:p w14:paraId="7EFBC4BF" w14:textId="2AB85D05" w:rsidR="00340A70" w:rsidRDefault="00340A70" w:rsidP="00340A70">
            <w:r>
              <w:t xml:space="preserve">I’ll give you some time to have a go at working that out. Perhaps someone at home could help you. </w:t>
            </w:r>
            <w:r w:rsidRPr="00340A70">
              <w:rPr>
                <w:highlight w:val="yellow"/>
              </w:rPr>
              <w:t>think time</w:t>
            </w:r>
            <w:r>
              <w:t xml:space="preserve"> </w:t>
            </w:r>
          </w:p>
          <w:p w14:paraId="1BB7C056" w14:textId="77777777" w:rsidR="00340A70" w:rsidRDefault="00340A70" w:rsidP="00340A70"/>
          <w:p w14:paraId="6C5E9B45" w14:textId="3DAF6ADC" w:rsidR="00340A70" w:rsidRDefault="00340A70" w:rsidP="00340A70">
            <w:r>
              <w:t xml:space="preserve">Ka pai! That was a bit tricky! Did you work it out? Let’s do it together now. We know that after four weekends </w:t>
            </w:r>
            <w:proofErr w:type="spellStart"/>
            <w:r>
              <w:t>Jahvani</w:t>
            </w:r>
            <w:proofErr w:type="spellEnd"/>
            <w:r>
              <w:t xml:space="preserve"> would have worked a total of 4 hours, because he works one hour each Saturday.</w:t>
            </w:r>
          </w:p>
          <w:p w14:paraId="0477A560" w14:textId="77777777" w:rsidR="00340A70" w:rsidRDefault="00340A70" w:rsidP="00340A70"/>
          <w:p w14:paraId="1180BD88" w14:textId="77777777" w:rsidR="004B4B33" w:rsidRDefault="00340A70" w:rsidP="00340A70">
            <w:r>
              <w:t>Did you work out his total earnings by adding like this</w:t>
            </w:r>
          </w:p>
          <w:p w14:paraId="2E3B0815" w14:textId="715C8D4E" w:rsidR="004B4B33" w:rsidRDefault="00340A70" w:rsidP="00340A70">
            <w:r>
              <w:t xml:space="preserve"> $2 + $2 + $2 + $2 = $8</w:t>
            </w:r>
            <w:r w:rsidR="004B4B33">
              <w:t xml:space="preserve"> </w:t>
            </w:r>
          </w:p>
          <w:p w14:paraId="7D0FF85D" w14:textId="12F3CE38" w:rsidR="00340A70" w:rsidRDefault="00340A70" w:rsidP="00340A70">
            <w:r>
              <w:t xml:space="preserve">This is the same as 4 x $2 = $8 </w:t>
            </w:r>
          </w:p>
          <w:p w14:paraId="28C34B70" w14:textId="7A96D3F9" w:rsidR="004B4B33" w:rsidRDefault="00340A70" w:rsidP="00340A70">
            <w:r>
              <w:t xml:space="preserve">You might have continued the pattern by skip counting in 2s like this </w:t>
            </w:r>
            <w:r w:rsidR="004B4B33">
              <w:t>–</w:t>
            </w:r>
          </w:p>
          <w:p w14:paraId="7AD0881A" w14:textId="4BDCD177" w:rsidR="004B4B33" w:rsidRDefault="00340A70" w:rsidP="00340A70">
            <w:r>
              <w:t xml:space="preserve"> $2, $4, $6, $8  </w:t>
            </w:r>
          </w:p>
          <w:p w14:paraId="68B7F33B" w14:textId="074EF318" w:rsidR="00340A70" w:rsidRDefault="00340A70" w:rsidP="00340A70">
            <w:r>
              <w:t xml:space="preserve">So </w:t>
            </w:r>
            <w:proofErr w:type="spellStart"/>
            <w:r>
              <w:t>Jahvani</w:t>
            </w:r>
            <w:proofErr w:type="spellEnd"/>
            <w:r>
              <w:t xml:space="preserve"> has earnt a total of $8.</w:t>
            </w:r>
          </w:p>
          <w:p w14:paraId="73FB0A8D" w14:textId="77777777" w:rsidR="00340A70" w:rsidRDefault="00340A70" w:rsidP="00340A70"/>
          <w:p w14:paraId="3A7EF62F" w14:textId="2A6B7709" w:rsidR="00340A70" w:rsidRDefault="00340A70" w:rsidP="00340A70">
            <w:r>
              <w:t>Now let’s look at Tevita’s earnings. We know that after four Saturday’s Tevita will have worked a total of 8 hours, because he works two hours a day and we know that 4 x 2 hours = 8 hours.</w:t>
            </w:r>
            <w:r w:rsidR="004B4B33">
              <w:t xml:space="preserve"> </w:t>
            </w:r>
            <w:r>
              <w:t xml:space="preserve">How did you work out his total earnings? </w:t>
            </w:r>
          </w:p>
          <w:p w14:paraId="2602E49F" w14:textId="77777777" w:rsidR="004B4B33" w:rsidRDefault="00340A70" w:rsidP="00340A70">
            <w:r>
              <w:t xml:space="preserve">Did you </w:t>
            </w:r>
          </w:p>
          <w:p w14:paraId="7F7BA597" w14:textId="77777777" w:rsidR="004B4B33" w:rsidRDefault="00340A70" w:rsidP="00340A70">
            <w:r>
              <w:t>add $4 + $4 + $4 + $4 = $16?</w:t>
            </w:r>
          </w:p>
          <w:p w14:paraId="33B74F21" w14:textId="3637AFD0" w:rsidR="00340A70" w:rsidRDefault="00340A70" w:rsidP="00340A70">
            <w:r>
              <w:t xml:space="preserve"> know that this was the same as 4 x $4 = $16 </w:t>
            </w:r>
          </w:p>
          <w:p w14:paraId="1A63679A" w14:textId="77777777" w:rsidR="00340A70" w:rsidRDefault="00340A70" w:rsidP="00340A70">
            <w:r>
              <w:t>You may have continued the pattern by going $8 + $4 + $4 = $16.</w:t>
            </w:r>
          </w:p>
          <w:p w14:paraId="4DFA75F8" w14:textId="77777777" w:rsidR="004B4B33" w:rsidRDefault="00340A70" w:rsidP="00340A70">
            <w:r>
              <w:t xml:space="preserve">Or, you may have remembered that Tevita </w:t>
            </w:r>
            <w:r w:rsidRPr="004B4B33">
              <w:rPr>
                <w:highlight w:val="yellow"/>
              </w:rPr>
              <w:t xml:space="preserve">earns double the amount that </w:t>
            </w:r>
            <w:proofErr w:type="spellStart"/>
            <w:r w:rsidRPr="004B4B33">
              <w:rPr>
                <w:highlight w:val="yellow"/>
              </w:rPr>
              <w:t>Jahvani</w:t>
            </w:r>
            <w:proofErr w:type="spellEnd"/>
            <w:r w:rsidRPr="004B4B33">
              <w:rPr>
                <w:highlight w:val="yellow"/>
              </w:rPr>
              <w:t xml:space="preserve"> earns</w:t>
            </w:r>
            <w:r>
              <w:t>.</w:t>
            </w:r>
          </w:p>
          <w:p w14:paraId="728A44C7" w14:textId="55C05144" w:rsidR="00340A70" w:rsidRDefault="00340A70" w:rsidP="00340A70">
            <w:r>
              <w:t xml:space="preserve"> So if we double $8, we get $16. </w:t>
            </w:r>
          </w:p>
          <w:p w14:paraId="3D7D6B39" w14:textId="77777777" w:rsidR="00340A70" w:rsidRDefault="00340A70" w:rsidP="00340A70"/>
          <w:p w14:paraId="0F8736F6" w14:textId="195A91A2" w:rsidR="00340A70" w:rsidRDefault="00340A70" w:rsidP="00340A70">
            <w:r>
              <w:t xml:space="preserve">Wow, there were so many ways that we could work that out! Noticing patterns </w:t>
            </w:r>
            <w:r w:rsidR="004B4B33">
              <w:t xml:space="preserve">or the relationships BETWEEN the numbers </w:t>
            </w:r>
            <w:r>
              <w:t>in maths is so helpful!</w:t>
            </w:r>
            <w:r w:rsidR="007B4D3F">
              <w:t xml:space="preserve"> Have a look at the table and how the numbers grow.</w:t>
            </w:r>
          </w:p>
          <w:p w14:paraId="0B45B196" w14:textId="59BF3440" w:rsidR="00E441A1" w:rsidRDefault="00836981">
            <w:r>
              <w:t>So far</w:t>
            </w:r>
            <w:r w:rsidR="004B4B33">
              <w:t>,</w:t>
            </w:r>
            <w:r>
              <w:t xml:space="preserve"> the boys have saved their money, which means they haven’t spent any. If you had earned some money, would you save it or spend it? [think time].</w:t>
            </w:r>
          </w:p>
          <w:p w14:paraId="13B25C88" w14:textId="77777777" w:rsidR="00E441A1" w:rsidRDefault="00836981">
            <w:r>
              <w:t xml:space="preserve">Tevita has more money because he chose to work for longer than </w:t>
            </w:r>
            <w:proofErr w:type="spellStart"/>
            <w:r>
              <w:t>Jahvani</w:t>
            </w:r>
            <w:proofErr w:type="spellEnd"/>
            <w:r>
              <w:t xml:space="preserve">. Even though they were paid the same rate each hour, he earned </w:t>
            </w:r>
            <w:r>
              <w:lastRenderedPageBreak/>
              <w:t xml:space="preserve">more money in total each day. With Grandad paying them once a month, rather than after each Saturday, this meant that the twins could do more with their money. </w:t>
            </w:r>
          </w:p>
          <w:p w14:paraId="27DC32E1" w14:textId="77777777" w:rsidR="004B4B33" w:rsidRDefault="004B4B33"/>
          <w:p w14:paraId="1ACFCBEA" w14:textId="77777777" w:rsidR="004B4B33" w:rsidRDefault="004B4B33">
            <w:r>
              <w:t xml:space="preserve">We have explored different ways to solve rate problems. In our problem today the rate was how much money you earn per hour. When we solve problems like this we need to </w:t>
            </w:r>
          </w:p>
          <w:p w14:paraId="4630B1DD" w14:textId="77777777" w:rsidR="004B4B33" w:rsidRPr="004B4B33" w:rsidRDefault="004B4B33">
            <w:pPr>
              <w:rPr>
                <w:color w:val="0070C0"/>
              </w:rPr>
            </w:pPr>
            <w:r w:rsidRPr="004B4B33">
              <w:rPr>
                <w:color w:val="0070C0"/>
              </w:rPr>
              <w:t>Remember To:</w:t>
            </w:r>
          </w:p>
          <w:p w14:paraId="48FDBE20" w14:textId="676B1A5E" w:rsidR="004B4B33" w:rsidRPr="004B4B33" w:rsidRDefault="004B4B33" w:rsidP="004B4B33">
            <w:pPr>
              <w:pStyle w:val="ListParagraph"/>
              <w:numPr>
                <w:ilvl w:val="0"/>
                <w:numId w:val="9"/>
              </w:numPr>
            </w:pPr>
            <w:r w:rsidRPr="004B4B33">
              <w:rPr>
                <w:color w:val="0070C0"/>
              </w:rPr>
              <w:t>look for patterns</w:t>
            </w:r>
            <w:r>
              <w:rPr>
                <w:color w:val="0070C0"/>
              </w:rPr>
              <w:t xml:space="preserve"> and relationships BETWEEN the numbers</w:t>
            </w:r>
          </w:p>
          <w:p w14:paraId="12DF87FB" w14:textId="10133567" w:rsidR="004B4B33" w:rsidRPr="004B4B33" w:rsidRDefault="004B4B33" w:rsidP="004B4B33">
            <w:pPr>
              <w:pStyle w:val="ListParagraph"/>
              <w:numPr>
                <w:ilvl w:val="0"/>
                <w:numId w:val="9"/>
              </w:numPr>
              <w:rPr>
                <w:color w:val="0070C0"/>
              </w:rPr>
            </w:pPr>
            <w:r w:rsidRPr="004B4B33">
              <w:rPr>
                <w:color w:val="0070C0"/>
              </w:rPr>
              <w:t>use a table to record</w:t>
            </w:r>
          </w:p>
          <w:p w14:paraId="4BF42C1F" w14:textId="471342FD" w:rsidR="004B4B33" w:rsidRDefault="004B4B33" w:rsidP="004B4B33">
            <w:pPr>
              <w:pStyle w:val="ListParagraph"/>
            </w:pPr>
          </w:p>
        </w:tc>
      </w:tr>
      <w:tr w:rsidR="00E441A1" w14:paraId="690724FC" w14:textId="77777777">
        <w:trPr>
          <w:trHeight w:val="1952"/>
        </w:trPr>
        <w:tc>
          <w:tcPr>
            <w:tcW w:w="3397" w:type="dxa"/>
            <w:shd w:val="clear" w:color="auto" w:fill="8EAADB"/>
          </w:tcPr>
          <w:p w14:paraId="445E8748" w14:textId="77777777" w:rsidR="00E441A1" w:rsidRDefault="00836981">
            <w:pPr>
              <w:rPr>
                <w:b/>
              </w:rPr>
            </w:pPr>
            <w:r>
              <w:rPr>
                <w:b/>
              </w:rPr>
              <w:lastRenderedPageBreak/>
              <w:t>Share</w:t>
            </w:r>
            <w:r>
              <w:t>: Learner and parent  reflection on learning and engagement and what they can do next</w:t>
            </w:r>
          </w:p>
        </w:tc>
        <w:tc>
          <w:tcPr>
            <w:tcW w:w="5245" w:type="dxa"/>
            <w:gridSpan w:val="2"/>
          </w:tcPr>
          <w:p w14:paraId="65DDFA1E" w14:textId="18977301" w:rsidR="00E441A1" w:rsidRDefault="00836981" w:rsidP="004B4B33">
            <w:pPr>
              <w:ind w:left="720" w:hanging="720"/>
              <w:rPr>
                <w:sz w:val="20"/>
                <w:szCs w:val="20"/>
              </w:rPr>
            </w:pPr>
            <w:r>
              <w:rPr>
                <w:sz w:val="20"/>
                <w:szCs w:val="20"/>
              </w:rPr>
              <w:t xml:space="preserve">Recap of learning intentions. </w:t>
            </w:r>
          </w:p>
          <w:p w14:paraId="0FD143C4" w14:textId="77777777" w:rsidR="00E441A1" w:rsidRDefault="00E441A1">
            <w:pPr>
              <w:ind w:left="720" w:hanging="720"/>
              <w:rPr>
                <w:sz w:val="20"/>
                <w:szCs w:val="20"/>
              </w:rPr>
            </w:pPr>
          </w:p>
          <w:p w14:paraId="6A217B23" w14:textId="77777777" w:rsidR="00E441A1" w:rsidRDefault="00836981">
            <w:pPr>
              <w:ind w:left="720" w:hanging="720"/>
              <w:rPr>
                <w:sz w:val="20"/>
                <w:szCs w:val="20"/>
              </w:rPr>
            </w:pPr>
            <w:r>
              <w:rPr>
                <w:sz w:val="20"/>
                <w:szCs w:val="20"/>
              </w:rPr>
              <w:t>Recap and discussions of rates and when these are used in our lives.</w:t>
            </w:r>
          </w:p>
          <w:p w14:paraId="217DCBC1" w14:textId="77777777" w:rsidR="00E441A1" w:rsidRDefault="00E441A1">
            <w:pPr>
              <w:ind w:left="720" w:hanging="720"/>
              <w:rPr>
                <w:sz w:val="20"/>
                <w:szCs w:val="20"/>
              </w:rPr>
            </w:pPr>
          </w:p>
          <w:p w14:paraId="71FE5D03" w14:textId="77777777" w:rsidR="00E441A1" w:rsidRDefault="00836981">
            <w:pPr>
              <w:ind w:left="720" w:hanging="720"/>
              <w:rPr>
                <w:sz w:val="20"/>
                <w:szCs w:val="20"/>
              </w:rPr>
            </w:pPr>
            <w:r>
              <w:rPr>
                <w:sz w:val="20"/>
                <w:szCs w:val="20"/>
              </w:rPr>
              <w:t>Opportunities for students to discuss after the lesson</w:t>
            </w:r>
          </w:p>
          <w:p w14:paraId="46433B3E" w14:textId="77777777" w:rsidR="00E441A1" w:rsidRDefault="00E441A1">
            <w:pPr>
              <w:ind w:left="720" w:hanging="720"/>
              <w:rPr>
                <w:sz w:val="20"/>
                <w:szCs w:val="20"/>
              </w:rPr>
            </w:pPr>
          </w:p>
          <w:p w14:paraId="1C449CCE" w14:textId="77777777" w:rsidR="00E441A1" w:rsidRDefault="00E441A1">
            <w:pPr>
              <w:ind w:left="720" w:hanging="720"/>
              <w:rPr>
                <w:sz w:val="20"/>
                <w:szCs w:val="20"/>
              </w:rPr>
            </w:pPr>
          </w:p>
          <w:p w14:paraId="3283081E" w14:textId="77777777" w:rsidR="00E441A1" w:rsidRDefault="00E441A1" w:rsidP="004B4B33">
            <w:pPr>
              <w:ind w:left="720" w:hanging="720"/>
              <w:rPr>
                <w:sz w:val="20"/>
                <w:szCs w:val="20"/>
              </w:rPr>
            </w:pPr>
          </w:p>
        </w:tc>
        <w:tc>
          <w:tcPr>
            <w:tcW w:w="6805" w:type="dxa"/>
            <w:gridSpan w:val="2"/>
          </w:tcPr>
          <w:p w14:paraId="2F2A8A05" w14:textId="0DFDA255" w:rsidR="004B4B33" w:rsidRDefault="004B4B33" w:rsidP="004B4B33">
            <w:r>
              <w:t xml:space="preserve">Think about the jobs that you do around the </w:t>
            </w:r>
            <w:proofErr w:type="gramStart"/>
            <w:r>
              <w:t>house  and</w:t>
            </w:r>
            <w:proofErr w:type="gramEnd"/>
            <w:r>
              <w:t xml:space="preserve"> any pocket money you earn, are you going to save some money or will you spend it at the shops?</w:t>
            </w:r>
          </w:p>
          <w:p w14:paraId="4D9B9C50" w14:textId="670728FC" w:rsidR="00E441A1" w:rsidRDefault="004B4B33">
            <w:r>
              <w:t>OR w</w:t>
            </w:r>
            <w:r w:rsidR="00836981">
              <w:t xml:space="preserve">hen you are driving with your family, you might also notice another rate - kilometres per hour. </w:t>
            </w:r>
            <w:r>
              <w:t>How far you go in one hour driving at a certain speed.</w:t>
            </w:r>
          </w:p>
          <w:p w14:paraId="275BCEBF" w14:textId="77777777" w:rsidR="003B1133" w:rsidRDefault="003B1133" w:rsidP="003B1133">
            <w:pPr>
              <w:pBdr>
                <w:top w:val="nil"/>
                <w:left w:val="nil"/>
                <w:bottom w:val="nil"/>
                <w:right w:val="nil"/>
                <w:between w:val="nil"/>
              </w:pBdr>
            </w:pPr>
            <w:r>
              <w:t xml:space="preserve">I’d love to see your solution - you can email me at info@hltv.co.nz or text to 5811 - just don’t forget to put </w:t>
            </w:r>
            <w:r w:rsidRPr="003B1133">
              <w:rPr>
                <w:highlight w:val="yellow"/>
              </w:rPr>
              <w:t>Suzy</w:t>
            </w:r>
            <w:r>
              <w:t xml:space="preserve"> as the subject!</w:t>
            </w:r>
          </w:p>
          <w:p w14:paraId="65C88FCA" w14:textId="77777777" w:rsidR="00E441A1" w:rsidRDefault="00E441A1"/>
          <w:p w14:paraId="5A411358" w14:textId="77777777" w:rsidR="00E441A1" w:rsidRDefault="00836981">
            <w:r>
              <w:t xml:space="preserve">Ka kite </w:t>
            </w:r>
            <w:proofErr w:type="gramStart"/>
            <w:r>
              <w:t>-  see</w:t>
            </w:r>
            <w:proofErr w:type="gramEnd"/>
            <w:r>
              <w:t xml:space="preserve"> you next time!</w:t>
            </w:r>
          </w:p>
          <w:p w14:paraId="0D900471" w14:textId="77777777" w:rsidR="00E441A1" w:rsidRDefault="00E441A1"/>
        </w:tc>
      </w:tr>
    </w:tbl>
    <w:p w14:paraId="541A3D9B" w14:textId="77777777" w:rsidR="00E441A1" w:rsidRDefault="00E441A1"/>
    <w:sectPr w:rsidR="00E441A1">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6034E" w14:textId="77777777" w:rsidR="00C34612" w:rsidRDefault="00C34612" w:rsidP="00C34612">
      <w:pPr>
        <w:spacing w:after="0" w:line="240" w:lineRule="auto"/>
      </w:pPr>
      <w:r>
        <w:separator/>
      </w:r>
    </w:p>
  </w:endnote>
  <w:endnote w:type="continuationSeparator" w:id="0">
    <w:p w14:paraId="1D984886" w14:textId="77777777" w:rsidR="00C34612" w:rsidRDefault="00C34612" w:rsidP="00C3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824F" w14:textId="77777777" w:rsidR="00C34612" w:rsidRDefault="00C34612" w:rsidP="00C34612">
      <w:pPr>
        <w:spacing w:after="0" w:line="240" w:lineRule="auto"/>
      </w:pPr>
      <w:r>
        <w:separator/>
      </w:r>
    </w:p>
  </w:footnote>
  <w:footnote w:type="continuationSeparator" w:id="0">
    <w:p w14:paraId="0E2D1269" w14:textId="77777777" w:rsidR="00C34612" w:rsidRDefault="00C34612" w:rsidP="00C34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D45682"/>
    <w:multiLevelType w:val="hybridMultilevel"/>
    <w:tmpl w:val="0A305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5D436F7"/>
    <w:multiLevelType w:val="multilevel"/>
    <w:tmpl w:val="B9383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881B04"/>
    <w:multiLevelType w:val="hybridMultilevel"/>
    <w:tmpl w:val="41FCC5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6090788"/>
    <w:multiLevelType w:val="multilevel"/>
    <w:tmpl w:val="2E4C8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A1"/>
    <w:rsid w:val="002F3AE0"/>
    <w:rsid w:val="00312A15"/>
    <w:rsid w:val="00340A70"/>
    <w:rsid w:val="003B1133"/>
    <w:rsid w:val="003D1797"/>
    <w:rsid w:val="00490BB6"/>
    <w:rsid w:val="004B4B33"/>
    <w:rsid w:val="006D67F9"/>
    <w:rsid w:val="007B4609"/>
    <w:rsid w:val="007B4D3F"/>
    <w:rsid w:val="00836981"/>
    <w:rsid w:val="00946734"/>
    <w:rsid w:val="00965CCB"/>
    <w:rsid w:val="00A20F97"/>
    <w:rsid w:val="00C0166F"/>
    <w:rsid w:val="00C03518"/>
    <w:rsid w:val="00C34612"/>
    <w:rsid w:val="00C67CFA"/>
    <w:rsid w:val="00E441A1"/>
    <w:rsid w:val="00E62D14"/>
    <w:rsid w:val="00EB5BBE"/>
    <w:rsid w:val="00F855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3BFE"/>
  <w15:docId w15:val="{FA8F3609-02CE-44F7-8C43-C46AF1D6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62D14"/>
    <w:rPr>
      <w:color w:val="0000FF" w:themeColor="hyperlink"/>
      <w:u w:val="single"/>
    </w:rPr>
  </w:style>
  <w:style w:type="table" w:styleId="TableGrid">
    <w:name w:val="Table Grid"/>
    <w:basedOn w:val="TableNormal"/>
    <w:uiPriority w:val="39"/>
    <w:rsid w:val="002F3AE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CCB"/>
    <w:pPr>
      <w:ind w:left="720"/>
      <w:contextualSpacing/>
    </w:pPr>
  </w:style>
  <w:style w:type="paragraph" w:styleId="Header">
    <w:name w:val="header"/>
    <w:basedOn w:val="Normal"/>
    <w:link w:val="HeaderChar"/>
    <w:uiPriority w:val="99"/>
    <w:unhideWhenUsed/>
    <w:rsid w:val="00C3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612"/>
  </w:style>
  <w:style w:type="paragraph" w:styleId="Footer">
    <w:name w:val="footer"/>
    <w:basedOn w:val="Normal"/>
    <w:link w:val="FooterChar"/>
    <w:uiPriority w:val="99"/>
    <w:unhideWhenUsed/>
    <w:rsid w:val="00C3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49016">
      <w:bodyDiv w:val="1"/>
      <w:marLeft w:val="0"/>
      <w:marRight w:val="0"/>
      <w:marTop w:val="0"/>
      <w:marBottom w:val="0"/>
      <w:divBdr>
        <w:top w:val="none" w:sz="0" w:space="0" w:color="auto"/>
        <w:left w:val="none" w:sz="0" w:space="0" w:color="auto"/>
        <w:bottom w:val="none" w:sz="0" w:space="0" w:color="auto"/>
        <w:right w:val="none" w:sz="0" w:space="0" w:color="auto"/>
      </w:divBdr>
    </w:div>
    <w:div w:id="152046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CAEB1EA1E4F419CB1F2C627CCD960" ma:contentTypeVersion="13" ma:contentTypeDescription="Create a new document." ma:contentTypeScope="" ma:versionID="b74b6a275dd881e6039400d5f970f55e">
  <xsd:schema xmlns:xsd="http://www.w3.org/2001/XMLSchema" xmlns:xs="http://www.w3.org/2001/XMLSchema" xmlns:p="http://schemas.microsoft.com/office/2006/metadata/properties" xmlns:ns3="72c20896-0601-41f0-bac2-03eae5c373fc" xmlns:ns4="081cd0a4-3dab-42ec-a879-cdb52f62fa77" targetNamespace="http://schemas.microsoft.com/office/2006/metadata/properties" ma:root="true" ma:fieldsID="7090eb5c0fde702ec8e47a803fcda5e7" ns3:_="" ns4:_="">
    <xsd:import namespace="72c20896-0601-41f0-bac2-03eae5c373fc"/>
    <xsd:import namespace="081cd0a4-3dab-42ec-a879-cdb52f62fa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0896-0601-41f0-bac2-03eae5c37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cd0a4-3dab-42ec-a879-cdb52f62fa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4421F-EAC0-4FEC-99E6-565F8DF632CB}">
  <ds:schemaRefs>
    <ds:schemaRef ds:uri="http://schemas.microsoft.com/office/infopath/2007/PartnerControls"/>
    <ds:schemaRef ds:uri="http://purl.org/dc/dcmitype/"/>
    <ds:schemaRef ds:uri="http://purl.org/dc/elements/1.1/"/>
    <ds:schemaRef ds:uri="http://schemas.microsoft.com/office/2006/metadata/properties"/>
    <ds:schemaRef ds:uri="081cd0a4-3dab-42ec-a879-cdb52f62fa77"/>
    <ds:schemaRef ds:uri="72c20896-0601-41f0-bac2-03eae5c373f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D4F5CF-3625-4CDD-9E8B-DFEE0C6CAD8C}">
  <ds:schemaRefs>
    <ds:schemaRef ds:uri="http://schemas.microsoft.com/sharepoint/v3/contenttype/forms"/>
  </ds:schemaRefs>
</ds:datastoreItem>
</file>

<file path=customXml/itemProps3.xml><?xml version="1.0" encoding="utf-8"?>
<ds:datastoreItem xmlns:ds="http://schemas.openxmlformats.org/officeDocument/2006/customXml" ds:itemID="{EA1C30E4-7663-4592-AC1D-BCAB02022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0896-0601-41f0-bac2-03eae5c373fc"/>
    <ds:schemaRef ds:uri="081cd0a4-3dab-42ec-a879-cdb52f62f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Jodie</dc:creator>
  <cp:lastModifiedBy>Melissa Forbes</cp:lastModifiedBy>
  <cp:revision>9</cp:revision>
  <dcterms:created xsi:type="dcterms:W3CDTF">2020-05-25T00:05:00Z</dcterms:created>
  <dcterms:modified xsi:type="dcterms:W3CDTF">2021-02-23T03:12:00Z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0x010100299CAEB1EA1E4F419CB1F2C627CCD960</vt:lpwstr>
  </property>
</Properties>
</file>