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5C1B" w:rsidRDefault="00D05C1B" w:rsidP="00D05C1B">
      <w:pPr>
        <w:pStyle w:val="Heading2"/>
        <w:spacing w:after="0" w:line="240" w:lineRule="auto"/>
      </w:pPr>
      <w:r w:rsidRPr="00A67A6C">
        <w:t>Transitioning back to school</w:t>
      </w:r>
      <w:r>
        <w:t xml:space="preserve"> - </w:t>
      </w:r>
      <w:proofErr w:type="spellStart"/>
      <w:r w:rsidRPr="00143EE9">
        <w:t>Te</w:t>
      </w:r>
      <w:proofErr w:type="spellEnd"/>
      <w:r w:rsidRPr="00143EE9">
        <w:t xml:space="preserve"> </w:t>
      </w:r>
      <w:proofErr w:type="spellStart"/>
      <w:r w:rsidRPr="00143EE9">
        <w:t>hōki</w:t>
      </w:r>
      <w:proofErr w:type="spellEnd"/>
      <w:r w:rsidRPr="00143EE9">
        <w:t xml:space="preserve"> </w:t>
      </w:r>
      <w:proofErr w:type="spellStart"/>
      <w:r w:rsidRPr="00143EE9">
        <w:t>atu</w:t>
      </w:r>
      <w:proofErr w:type="spellEnd"/>
      <w:r w:rsidRPr="00143EE9">
        <w:t xml:space="preserve"> </w:t>
      </w:r>
      <w:proofErr w:type="spellStart"/>
      <w:r w:rsidRPr="00143EE9">
        <w:t>ki</w:t>
      </w:r>
      <w:proofErr w:type="spellEnd"/>
      <w:r w:rsidRPr="00143EE9">
        <w:t xml:space="preserve"> </w:t>
      </w:r>
      <w:proofErr w:type="spellStart"/>
      <w:r w:rsidRPr="00143EE9">
        <w:t>te</w:t>
      </w:r>
      <w:proofErr w:type="spellEnd"/>
      <w:r w:rsidRPr="00143EE9">
        <w:t xml:space="preserve"> </w:t>
      </w:r>
      <w:proofErr w:type="spellStart"/>
      <w:r w:rsidRPr="00143EE9">
        <w:t>kura</w:t>
      </w:r>
      <w:proofErr w:type="spellEnd"/>
    </w:p>
    <w:p w:rsidR="00BD0AFA" w:rsidRDefault="00BD0AFA" w:rsidP="00BD0AFA">
      <w:pPr>
        <w:pStyle w:val="Heading"/>
        <w:spacing w:line="259" w:lineRule="auto"/>
        <w:ind w:left="426"/>
      </w:pPr>
    </w:p>
    <w:p w:rsidR="00D05C1B" w:rsidRPr="00B5778E" w:rsidRDefault="00D05C1B" w:rsidP="00BD0AFA">
      <w:pPr>
        <w:pStyle w:val="Heading"/>
        <w:spacing w:line="259" w:lineRule="auto"/>
        <w:ind w:left="426"/>
      </w:pPr>
      <w:r w:rsidRPr="00B5778E">
        <w:t>Template 1: COVID-19 T</w:t>
      </w:r>
      <w:r>
        <w:t xml:space="preserve">ransitioning back to school – A </w:t>
      </w:r>
      <w:r w:rsidR="00BD0AFA">
        <w:t>leader’s</w:t>
      </w:r>
      <w:r w:rsidRPr="00B5778E">
        <w:t xml:space="preserve"> action plan template</w:t>
      </w:r>
    </w:p>
    <w:p w:rsidR="00D05C1B" w:rsidRDefault="00D05C1B" w:rsidP="00D05C1B">
      <w:pPr>
        <w:pStyle w:val="TableHeading1"/>
      </w:pPr>
    </w:p>
    <w:tbl>
      <w:tblPr>
        <w:tblStyle w:val="cog-table"/>
        <w:tblW w:w="0" w:type="auto"/>
        <w:tblLook w:val="04A0" w:firstRow="1" w:lastRow="0" w:firstColumn="1" w:lastColumn="0" w:noHBand="0" w:noVBand="1"/>
      </w:tblPr>
      <w:tblGrid>
        <w:gridCol w:w="1310"/>
        <w:gridCol w:w="1776"/>
        <w:gridCol w:w="2130"/>
        <w:gridCol w:w="1812"/>
        <w:gridCol w:w="1998"/>
      </w:tblGrid>
      <w:tr w:rsidR="00D05C1B" w:rsidTr="00826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7" w:type="dxa"/>
          </w:tcPr>
          <w:p w:rsidR="00D05C1B" w:rsidRPr="00E53EA2" w:rsidRDefault="00D05C1B" w:rsidP="00826A63">
            <w:pPr>
              <w:rPr>
                <w:color w:val="44546A" w:themeColor="text2"/>
              </w:rPr>
            </w:pPr>
            <w:r w:rsidRPr="00E53EA2">
              <w:rPr>
                <w:color w:val="44546A" w:themeColor="text2"/>
              </w:rPr>
              <w:t xml:space="preserve">Critical aspects </w:t>
            </w:r>
          </w:p>
        </w:tc>
        <w:tc>
          <w:tcPr>
            <w:tcW w:w="3260" w:type="dxa"/>
          </w:tcPr>
          <w:p w:rsidR="00D05C1B" w:rsidRPr="00E53EA2" w:rsidRDefault="00D05C1B" w:rsidP="00826A63">
            <w:pPr>
              <w:rPr>
                <w:color w:val="44546A" w:themeColor="text2"/>
              </w:rPr>
            </w:pPr>
            <w:r w:rsidRPr="00E53EA2">
              <w:rPr>
                <w:color w:val="44546A" w:themeColor="text2"/>
              </w:rPr>
              <w:t xml:space="preserve">The problem / opportunity </w:t>
            </w:r>
          </w:p>
          <w:p w:rsidR="00D05C1B" w:rsidRPr="00970D00" w:rsidRDefault="00D05C1B" w:rsidP="00826A63">
            <w:pPr>
              <w:rPr>
                <w:b w:val="0"/>
                <w:color w:val="44546A" w:themeColor="text2"/>
                <w:sz w:val="20"/>
              </w:rPr>
            </w:pPr>
            <w:r w:rsidRPr="00970D00">
              <w:rPr>
                <w:b w:val="0"/>
                <w:color w:val="44546A" w:themeColor="text2"/>
                <w:sz w:val="20"/>
              </w:rPr>
              <w:t>(e.g. questions, wonderings, concerns, observations)</w:t>
            </w:r>
          </w:p>
          <w:p w:rsidR="00D05C1B" w:rsidRPr="00E53EA2" w:rsidRDefault="00D05C1B" w:rsidP="00826A63">
            <w:pPr>
              <w:rPr>
                <w:color w:val="44546A" w:themeColor="text2"/>
              </w:rPr>
            </w:pPr>
            <w:r w:rsidRPr="00970D00">
              <w:rPr>
                <w:b w:val="0"/>
                <w:color w:val="44546A" w:themeColor="text2"/>
                <w:sz w:val="20"/>
              </w:rPr>
              <w:t xml:space="preserve">(What is important and why?) </w:t>
            </w:r>
          </w:p>
        </w:tc>
        <w:tc>
          <w:tcPr>
            <w:tcW w:w="3355" w:type="dxa"/>
          </w:tcPr>
          <w:p w:rsidR="00D05C1B" w:rsidRPr="00E53EA2" w:rsidRDefault="00D05C1B" w:rsidP="00826A63">
            <w:pPr>
              <w:rPr>
                <w:color w:val="44546A" w:themeColor="text2"/>
              </w:rPr>
            </w:pPr>
            <w:r w:rsidRPr="00E53EA2">
              <w:rPr>
                <w:color w:val="44546A" w:themeColor="text2"/>
              </w:rPr>
              <w:t xml:space="preserve">Implementation activities </w:t>
            </w:r>
          </w:p>
          <w:p w:rsidR="00D05C1B" w:rsidRPr="00E53EA2" w:rsidRDefault="00D05C1B" w:rsidP="00826A63">
            <w:pPr>
              <w:rPr>
                <w:b w:val="0"/>
                <w:color w:val="44546A" w:themeColor="text2"/>
              </w:rPr>
            </w:pPr>
            <w:r w:rsidRPr="00970D00">
              <w:rPr>
                <w:b w:val="0"/>
                <w:color w:val="44546A" w:themeColor="text2"/>
                <w:sz w:val="20"/>
              </w:rPr>
              <w:br/>
              <w:t xml:space="preserve">(What will we do? </w:t>
            </w:r>
            <w:r w:rsidRPr="00970D00">
              <w:rPr>
                <w:b w:val="0"/>
                <w:color w:val="44546A" w:themeColor="text2"/>
                <w:sz w:val="20"/>
              </w:rPr>
              <w:br/>
              <w:t>How we will address this?)</w:t>
            </w:r>
          </w:p>
        </w:tc>
        <w:tc>
          <w:tcPr>
            <w:tcW w:w="2915" w:type="dxa"/>
          </w:tcPr>
          <w:p w:rsidR="00D05C1B" w:rsidRPr="00E53EA2" w:rsidRDefault="00D05C1B" w:rsidP="00826A63">
            <w:pPr>
              <w:rPr>
                <w:color w:val="44546A" w:themeColor="text2"/>
              </w:rPr>
            </w:pPr>
            <w:r w:rsidRPr="00E53EA2">
              <w:rPr>
                <w:color w:val="44546A" w:themeColor="text2"/>
              </w:rPr>
              <w:t xml:space="preserve">Indicators of progress </w:t>
            </w:r>
          </w:p>
          <w:p w:rsidR="00D05C1B" w:rsidRPr="00E53EA2" w:rsidRDefault="00D05C1B" w:rsidP="00826A63">
            <w:pPr>
              <w:rPr>
                <w:b w:val="0"/>
                <w:color w:val="44546A" w:themeColor="text2"/>
              </w:rPr>
            </w:pPr>
            <w:r w:rsidRPr="00970D00">
              <w:rPr>
                <w:b w:val="0"/>
                <w:color w:val="44546A" w:themeColor="text2"/>
                <w:sz w:val="20"/>
              </w:rPr>
              <w:br/>
              <w:t>(What will we see when we are successful?)</w:t>
            </w:r>
          </w:p>
        </w:tc>
        <w:tc>
          <w:tcPr>
            <w:tcW w:w="2915" w:type="dxa"/>
          </w:tcPr>
          <w:p w:rsidR="00D05C1B" w:rsidRPr="00E53EA2" w:rsidRDefault="00D05C1B" w:rsidP="00826A63">
            <w:pPr>
              <w:rPr>
                <w:color w:val="44546A" w:themeColor="text2"/>
              </w:rPr>
            </w:pPr>
            <w:r w:rsidRPr="00E53EA2">
              <w:rPr>
                <w:color w:val="44546A" w:themeColor="text2"/>
              </w:rPr>
              <w:t xml:space="preserve">Responsibilities and timeframes </w:t>
            </w:r>
          </w:p>
          <w:p w:rsidR="00D05C1B" w:rsidRPr="00E53EA2" w:rsidRDefault="00D05C1B" w:rsidP="00826A63">
            <w:pPr>
              <w:rPr>
                <w:b w:val="0"/>
                <w:color w:val="44546A" w:themeColor="text2"/>
              </w:rPr>
            </w:pPr>
            <w:r w:rsidRPr="00970D00">
              <w:rPr>
                <w:b w:val="0"/>
                <w:color w:val="44546A" w:themeColor="text2"/>
                <w:sz w:val="20"/>
              </w:rPr>
              <w:t>(Who? When?)</w:t>
            </w:r>
          </w:p>
        </w:tc>
      </w:tr>
      <w:tr w:rsidR="00D05C1B" w:rsidTr="00826A63">
        <w:trPr>
          <w:trHeight w:val="964"/>
        </w:trPr>
        <w:tc>
          <w:tcPr>
            <w:tcW w:w="2127" w:type="dxa"/>
          </w:tcPr>
          <w:p w:rsidR="00D05C1B" w:rsidRDefault="00D05C1B" w:rsidP="00826A63"/>
        </w:tc>
        <w:tc>
          <w:tcPr>
            <w:tcW w:w="3260" w:type="dxa"/>
          </w:tcPr>
          <w:p w:rsidR="00D05C1B" w:rsidRPr="007678C0" w:rsidRDefault="00D05C1B" w:rsidP="00826A63">
            <w:pPr>
              <w:jc w:val="both"/>
              <w:rPr>
                <w:i/>
              </w:rPr>
            </w:pPr>
          </w:p>
        </w:tc>
        <w:tc>
          <w:tcPr>
            <w:tcW w:w="3355" w:type="dxa"/>
          </w:tcPr>
          <w:p w:rsidR="00D05C1B" w:rsidRPr="007678C0" w:rsidRDefault="00D05C1B" w:rsidP="00826A63">
            <w:pPr>
              <w:jc w:val="both"/>
            </w:pPr>
          </w:p>
        </w:tc>
        <w:tc>
          <w:tcPr>
            <w:tcW w:w="2915" w:type="dxa"/>
          </w:tcPr>
          <w:p w:rsidR="00D05C1B" w:rsidRDefault="00D05C1B" w:rsidP="00826A63"/>
        </w:tc>
        <w:tc>
          <w:tcPr>
            <w:tcW w:w="2915" w:type="dxa"/>
          </w:tcPr>
          <w:p w:rsidR="00D05C1B" w:rsidRDefault="00D05C1B" w:rsidP="00826A63"/>
        </w:tc>
      </w:tr>
      <w:tr w:rsidR="00D05C1B" w:rsidTr="00826A63">
        <w:trPr>
          <w:trHeight w:val="964"/>
        </w:trPr>
        <w:tc>
          <w:tcPr>
            <w:tcW w:w="2127" w:type="dxa"/>
          </w:tcPr>
          <w:p w:rsidR="00D05C1B" w:rsidRDefault="00D05C1B" w:rsidP="00826A63"/>
        </w:tc>
        <w:tc>
          <w:tcPr>
            <w:tcW w:w="3260" w:type="dxa"/>
          </w:tcPr>
          <w:p w:rsidR="00D05C1B" w:rsidRDefault="00D05C1B" w:rsidP="00826A63"/>
        </w:tc>
        <w:tc>
          <w:tcPr>
            <w:tcW w:w="3355" w:type="dxa"/>
          </w:tcPr>
          <w:p w:rsidR="00D05C1B" w:rsidRDefault="00D05C1B" w:rsidP="00826A63"/>
        </w:tc>
        <w:tc>
          <w:tcPr>
            <w:tcW w:w="2915" w:type="dxa"/>
          </w:tcPr>
          <w:p w:rsidR="00D05C1B" w:rsidRDefault="00D05C1B" w:rsidP="00826A63"/>
        </w:tc>
        <w:tc>
          <w:tcPr>
            <w:tcW w:w="2915" w:type="dxa"/>
          </w:tcPr>
          <w:p w:rsidR="00D05C1B" w:rsidRDefault="00D05C1B" w:rsidP="00826A63"/>
        </w:tc>
      </w:tr>
      <w:tr w:rsidR="00D05C1B" w:rsidTr="00826A63">
        <w:trPr>
          <w:trHeight w:val="964"/>
        </w:trPr>
        <w:tc>
          <w:tcPr>
            <w:tcW w:w="2127" w:type="dxa"/>
          </w:tcPr>
          <w:p w:rsidR="00D05C1B" w:rsidRDefault="00D05C1B" w:rsidP="00826A63">
            <w:pPr>
              <w:rPr>
                <w:b/>
              </w:rPr>
            </w:pPr>
          </w:p>
        </w:tc>
        <w:tc>
          <w:tcPr>
            <w:tcW w:w="3260" w:type="dxa"/>
          </w:tcPr>
          <w:p w:rsidR="00D05C1B" w:rsidRDefault="00D05C1B" w:rsidP="00826A63"/>
        </w:tc>
        <w:tc>
          <w:tcPr>
            <w:tcW w:w="3355" w:type="dxa"/>
          </w:tcPr>
          <w:p w:rsidR="00D05C1B" w:rsidRDefault="00D05C1B" w:rsidP="00826A63"/>
        </w:tc>
        <w:tc>
          <w:tcPr>
            <w:tcW w:w="2915" w:type="dxa"/>
          </w:tcPr>
          <w:p w:rsidR="00D05C1B" w:rsidRDefault="00D05C1B" w:rsidP="00826A63"/>
        </w:tc>
        <w:tc>
          <w:tcPr>
            <w:tcW w:w="2915" w:type="dxa"/>
          </w:tcPr>
          <w:p w:rsidR="00D05C1B" w:rsidRDefault="00D05C1B" w:rsidP="00826A63"/>
        </w:tc>
      </w:tr>
      <w:tr w:rsidR="00D05C1B" w:rsidTr="00826A63">
        <w:tc>
          <w:tcPr>
            <w:tcW w:w="2127" w:type="dxa"/>
          </w:tcPr>
          <w:p w:rsidR="00D05C1B" w:rsidRDefault="00D05C1B" w:rsidP="00826A63">
            <w:pPr>
              <w:ind w:left="33"/>
              <w:rPr>
                <w:i/>
              </w:rPr>
            </w:pPr>
            <w:r w:rsidRPr="00770BF7">
              <w:rPr>
                <w:i/>
              </w:rPr>
              <w:t xml:space="preserve">For example: </w:t>
            </w:r>
          </w:p>
          <w:p w:rsidR="00D05C1B" w:rsidRDefault="00D05C1B" w:rsidP="00826A63">
            <w:pPr>
              <w:rPr>
                <w:b/>
              </w:rPr>
            </w:pPr>
            <w:r>
              <w:rPr>
                <w:i/>
              </w:rPr>
              <w:t>Wellbeing/ Hauora</w:t>
            </w:r>
          </w:p>
        </w:tc>
        <w:tc>
          <w:tcPr>
            <w:tcW w:w="3260" w:type="dxa"/>
          </w:tcPr>
          <w:p w:rsidR="00D05C1B" w:rsidRDefault="00D05C1B" w:rsidP="00826A63">
            <w:pPr>
              <w:ind w:left="33"/>
              <w:rPr>
                <w:i/>
              </w:rPr>
            </w:pPr>
            <w:r w:rsidRPr="00770BF7">
              <w:rPr>
                <w:i/>
              </w:rPr>
              <w:t xml:space="preserve">For example: </w:t>
            </w:r>
          </w:p>
          <w:p w:rsidR="00D05C1B" w:rsidRPr="007678C0" w:rsidRDefault="00D05C1B" w:rsidP="00D05C1B">
            <w:pPr>
              <w:pStyle w:val="ListParagraph"/>
              <w:numPr>
                <w:ilvl w:val="0"/>
                <w:numId w:val="2"/>
              </w:numPr>
              <w:ind w:left="33"/>
              <w:rPr>
                <w:i/>
              </w:rPr>
            </w:pPr>
            <w:r w:rsidRPr="00770BF7">
              <w:rPr>
                <w:i/>
              </w:rPr>
              <w:t xml:space="preserve">How are our learners, whanau and staff feeling about returning to physical school? </w:t>
            </w:r>
            <w:r>
              <w:rPr>
                <w:i/>
              </w:rPr>
              <w:t xml:space="preserve">Any concerns or anxiety will impact the return to school and future learning. </w:t>
            </w:r>
          </w:p>
        </w:tc>
        <w:tc>
          <w:tcPr>
            <w:tcW w:w="3355" w:type="dxa"/>
          </w:tcPr>
          <w:p w:rsidR="00D05C1B" w:rsidRDefault="00D05C1B" w:rsidP="00826A63">
            <w:pPr>
              <w:ind w:left="33"/>
              <w:rPr>
                <w:i/>
              </w:rPr>
            </w:pPr>
            <w:r w:rsidRPr="00770BF7">
              <w:rPr>
                <w:i/>
              </w:rPr>
              <w:t xml:space="preserve">For example: </w:t>
            </w:r>
          </w:p>
          <w:p w:rsidR="00D05C1B" w:rsidRPr="007678C0" w:rsidRDefault="00D05C1B" w:rsidP="00D05C1B">
            <w:pPr>
              <w:pStyle w:val="ListParagraph"/>
              <w:numPr>
                <w:ilvl w:val="0"/>
                <w:numId w:val="3"/>
              </w:numPr>
              <w:ind w:left="33"/>
              <w:rPr>
                <w:i/>
              </w:rPr>
            </w:pPr>
            <w:r w:rsidRPr="00770BF7">
              <w:rPr>
                <w:i/>
              </w:rPr>
              <w:t xml:space="preserve">Collect </w:t>
            </w:r>
            <w:r>
              <w:rPr>
                <w:i/>
              </w:rPr>
              <w:t xml:space="preserve">learner, whanau and learner voice in a range of ways. Analyse to identify common themes, urgent issues and potential solutions.  </w:t>
            </w:r>
          </w:p>
        </w:tc>
        <w:tc>
          <w:tcPr>
            <w:tcW w:w="2915" w:type="dxa"/>
          </w:tcPr>
          <w:p w:rsidR="00D05C1B" w:rsidRDefault="00D05C1B" w:rsidP="00826A63">
            <w:pPr>
              <w:ind w:left="33"/>
              <w:rPr>
                <w:i/>
              </w:rPr>
            </w:pPr>
            <w:r w:rsidRPr="00770BF7">
              <w:rPr>
                <w:i/>
              </w:rPr>
              <w:t xml:space="preserve">For example: </w:t>
            </w:r>
          </w:p>
          <w:p w:rsidR="00D05C1B" w:rsidRPr="007678C0" w:rsidRDefault="00D05C1B" w:rsidP="00D05C1B">
            <w:pPr>
              <w:pStyle w:val="ListParagraph"/>
              <w:numPr>
                <w:ilvl w:val="0"/>
                <w:numId w:val="3"/>
              </w:numPr>
              <w:ind w:left="33"/>
            </w:pPr>
            <w:r>
              <w:rPr>
                <w:i/>
              </w:rPr>
              <w:t xml:space="preserve">A summary of concerns and potential solutions from voice collected. A set of implementation strategies to help address these concerns. </w:t>
            </w:r>
          </w:p>
        </w:tc>
        <w:tc>
          <w:tcPr>
            <w:tcW w:w="2915" w:type="dxa"/>
          </w:tcPr>
          <w:p w:rsidR="00D05C1B" w:rsidRDefault="00D05C1B" w:rsidP="00826A63">
            <w:pPr>
              <w:rPr>
                <w:i/>
              </w:rPr>
            </w:pPr>
            <w:r w:rsidRPr="00770BF7">
              <w:rPr>
                <w:i/>
              </w:rPr>
              <w:t xml:space="preserve">For example: </w:t>
            </w:r>
          </w:p>
          <w:p w:rsidR="00D05C1B" w:rsidRDefault="00D05C1B" w:rsidP="00826A63">
            <w:pPr>
              <w:rPr>
                <w:i/>
              </w:rPr>
            </w:pPr>
            <w:r>
              <w:rPr>
                <w:i/>
              </w:rPr>
              <w:t xml:space="preserve">Team leaders to interview a group for learners per team. </w:t>
            </w:r>
          </w:p>
          <w:p w:rsidR="00D05C1B" w:rsidRDefault="00D05C1B" w:rsidP="00826A63">
            <w:pPr>
              <w:rPr>
                <w:i/>
              </w:rPr>
            </w:pPr>
            <w:r>
              <w:rPr>
                <w:i/>
              </w:rPr>
              <w:t xml:space="preserve">Teachers to phone X number of identified parents. </w:t>
            </w:r>
          </w:p>
          <w:p w:rsidR="00D05C1B" w:rsidRDefault="00D05C1B" w:rsidP="00826A63">
            <w:pPr>
              <w:rPr>
                <w:i/>
              </w:rPr>
            </w:pPr>
            <w:r>
              <w:rPr>
                <w:i/>
              </w:rPr>
              <w:t xml:space="preserve">SLT to survey staff. </w:t>
            </w:r>
          </w:p>
          <w:p w:rsidR="00D05C1B" w:rsidRPr="007678C0" w:rsidRDefault="00D05C1B" w:rsidP="00826A63">
            <w:pPr>
              <w:rPr>
                <w:i/>
              </w:rPr>
            </w:pPr>
            <w:r>
              <w:rPr>
                <w:i/>
              </w:rPr>
              <w:t>Voice collect by……. and summary of analysis shared by SLT by ………………..</w:t>
            </w:r>
          </w:p>
        </w:tc>
      </w:tr>
    </w:tbl>
    <w:p w:rsidR="00D05C1B" w:rsidRDefault="00D05C1B" w:rsidP="00D05C1B"/>
    <w:p w:rsidR="00D05C1B" w:rsidRDefault="00D05C1B"/>
    <w:sectPr w:rsidR="00D05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ramit">
    <w:altName w:val="Times New Roman"/>
    <w:panose1 w:val="020B0604020202020204"/>
    <w:charset w:val="00"/>
    <w:family w:val="auto"/>
    <w:pitch w:val="default"/>
  </w:font>
  <w:font w:name="Proxima Nova Rg">
    <w:altName w:val="Candara"/>
    <w:panose1 w:val="020B0604020202020204"/>
    <w:charset w:val="00"/>
    <w:family w:val="modern"/>
    <w:notTrueType/>
    <w:pitch w:val="variable"/>
    <w:sig w:usb0="00000001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72DDF"/>
    <w:multiLevelType w:val="hybridMultilevel"/>
    <w:tmpl w:val="A0F094A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E2008"/>
    <w:multiLevelType w:val="hybridMultilevel"/>
    <w:tmpl w:val="5114D9AC"/>
    <w:lvl w:ilvl="0" w:tplc="239C966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C7E0C"/>
    <w:multiLevelType w:val="hybridMultilevel"/>
    <w:tmpl w:val="511AC3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E21874">
      <w:numFmt w:val="bullet"/>
      <w:lvlText w:val="·"/>
      <w:lvlJc w:val="left"/>
      <w:pPr>
        <w:ind w:left="2220" w:hanging="420"/>
      </w:pPr>
      <w:rPr>
        <w:rFonts w:ascii="Calibri" w:eastAsia="Niramit" w:hAnsi="Calibri" w:cs="Calibri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846CA"/>
    <w:multiLevelType w:val="hybridMultilevel"/>
    <w:tmpl w:val="4900F5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C1B"/>
    <w:rsid w:val="001E007E"/>
    <w:rsid w:val="00486586"/>
    <w:rsid w:val="006710DA"/>
    <w:rsid w:val="00902BB0"/>
    <w:rsid w:val="00930401"/>
    <w:rsid w:val="00AE61C9"/>
    <w:rsid w:val="00BD0AFA"/>
    <w:rsid w:val="00D0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C1B"/>
    <w:pPr>
      <w:outlineLvl w:val="1"/>
    </w:pPr>
    <w:rPr>
      <w:rFonts w:ascii="Calibri" w:hAnsi="Calibri"/>
      <w:b/>
      <w:bCs/>
      <w:color w:val="5B9BD5" w:themeColor="accen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5C1B"/>
    <w:rPr>
      <w:rFonts w:ascii="Calibri" w:hAnsi="Calibri"/>
      <w:b/>
      <w:bCs/>
      <w:color w:val="5B9BD5" w:themeColor="accent1"/>
      <w:sz w:val="36"/>
      <w:szCs w:val="36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D05C1B"/>
    <w:pPr>
      <w:numPr>
        <w:numId w:val="1"/>
      </w:numPr>
      <w:contextualSpacing/>
    </w:pPr>
    <w:rPr>
      <w:rFonts w:ascii="Calibri" w:hAnsi="Calibri"/>
    </w:rPr>
  </w:style>
  <w:style w:type="paragraph" w:customStyle="1" w:styleId="Heading">
    <w:name w:val="Heading"/>
    <w:basedOn w:val="Normal"/>
    <w:link w:val="HeadingChar"/>
    <w:qFormat/>
    <w:rsid w:val="00D05C1B"/>
    <w:pPr>
      <w:spacing w:line="240" w:lineRule="auto"/>
    </w:pPr>
    <w:rPr>
      <w:rFonts w:ascii="Calibri" w:hAnsi="Calibri"/>
      <w:b/>
      <w:color w:val="44546A" w:themeColor="text2"/>
      <w:sz w:val="28"/>
      <w:szCs w:val="28"/>
    </w:rPr>
  </w:style>
  <w:style w:type="character" w:customStyle="1" w:styleId="HeadingChar">
    <w:name w:val="Heading Char"/>
    <w:basedOn w:val="DefaultParagraphFont"/>
    <w:link w:val="Heading"/>
    <w:rsid w:val="00D05C1B"/>
    <w:rPr>
      <w:rFonts w:ascii="Calibri" w:hAnsi="Calibri"/>
      <w:b/>
      <w:color w:val="44546A" w:themeColor="text2"/>
      <w:sz w:val="28"/>
      <w:szCs w:val="28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D05C1B"/>
    <w:rPr>
      <w:rFonts w:ascii="Calibri" w:hAnsi="Calibri"/>
    </w:rPr>
  </w:style>
  <w:style w:type="paragraph" w:customStyle="1" w:styleId="TableHeading1">
    <w:name w:val="Table Heading 1"/>
    <w:basedOn w:val="NoSpacing"/>
    <w:qFormat/>
    <w:rsid w:val="00D05C1B"/>
    <w:rPr>
      <w:rFonts w:ascii="Proxima Nova Rg" w:hAnsi="Proxima Nova Rg"/>
      <w:b/>
      <w:color w:val="5B9BD5" w:themeColor="accent1"/>
      <w:sz w:val="24"/>
    </w:rPr>
  </w:style>
  <w:style w:type="table" w:customStyle="1" w:styleId="cog-table">
    <w:name w:val="cog-table"/>
    <w:basedOn w:val="TableNormal"/>
    <w:uiPriority w:val="99"/>
    <w:rsid w:val="00D05C1B"/>
    <w:pPr>
      <w:spacing w:after="0" w:line="240" w:lineRule="auto"/>
    </w:pPr>
    <w:rPr>
      <w:sz w:val="20"/>
    </w:rPr>
    <w:tblPr>
      <w:tblBorders>
        <w:insideH w:val="single" w:sz="4" w:space="0" w:color="44546A" w:themeColor="text2"/>
        <w:insideV w:val="single" w:sz="4" w:space="0" w:color="44546A" w:themeColor="text2"/>
      </w:tblBorders>
      <w:tblCellMar>
        <w:top w:w="113" w:type="dxa"/>
        <w:bottom w:w="113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Theme="minorHAnsi" w:hAnsiTheme="minorHAnsi"/>
        <w:b/>
        <w:color w:val="5B9BD5" w:themeColor="accent1"/>
        <w:sz w:val="24"/>
      </w:rPr>
      <w:tblPr/>
      <w:tcPr>
        <w:tcBorders>
          <w:top w:val="nil"/>
          <w:left w:val="nil"/>
          <w:bottom w:val="single" w:sz="12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lastRow">
      <w:tblPr/>
      <w:tcPr>
        <w:tcBorders>
          <w:bottom w:val="nil"/>
          <w:insideH w:val="single" w:sz="4" w:space="0" w:color="44546A" w:themeColor="text2"/>
          <w:insideV w:val="single" w:sz="4" w:space="0" w:color="44546A" w:themeColor="text2"/>
        </w:tcBorders>
        <w:shd w:val="clear" w:color="auto" w:fill="FFFFFF" w:themeFill="background1"/>
      </w:tcPr>
    </w:tblStylePr>
  </w:style>
  <w:style w:type="paragraph" w:styleId="NoSpacing">
    <w:name w:val="No Spacing"/>
    <w:uiPriority w:val="1"/>
    <w:qFormat/>
    <w:rsid w:val="00D05C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2020-05-13T23:02:00Z</dcterms:created>
  <dcterms:modified xsi:type="dcterms:W3CDTF">2020-05-13T23:03:00Z</dcterms:modified>
  <cp:category/>
</cp:coreProperties>
</file>